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colors10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colors6.xml" ContentType="application/vnd.ms-office.chartcolorstyle+xml"/>
  <Override PartName="/word/charts/colors7.xml" ContentType="application/vnd.ms-office.chartcolorstyle+xml"/>
  <Override PartName="/word/charts/colors8.xml" ContentType="application/vnd.ms-office.chartcolorstyle+xml"/>
  <Override PartName="/word/charts/colors9.xml" ContentType="application/vnd.ms-office.chartcolorstyle+xml"/>
  <Override PartName="/word/charts/style1.xml" ContentType="application/vnd.ms-office.chartstyle+xml"/>
  <Override PartName="/word/charts/style10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charts/style6.xml" ContentType="application/vnd.ms-office.chartstyle+xml"/>
  <Override PartName="/word/charts/style7.xml" ContentType="application/vnd.ms-office.chartstyle+xml"/>
  <Override PartName="/word/charts/style8.xml" ContentType="application/vnd.ms-office.chartstyle+xml"/>
  <Override PartName="/word/charts/style9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4.xml" ContentType="application/vnd.openxmlformats-officedocument.themeOverride+xml"/>
  <Override PartName="/word/theme/themeOverride5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D1D5B">
      <w:pPr>
        <w:jc w:val="both"/>
        <w:rPr>
          <w:rFonts w:ascii="Times New Roman" w:hAnsi="Times New Roman" w:eastAsia="黑体"/>
          <w:b/>
          <w:sz w:val="36"/>
          <w:szCs w:val="36"/>
        </w:rPr>
        <w:sectPr>
          <w:headerReference r:id="rId3" w:type="default"/>
          <w:footerReference r:id="rId4" w:type="default"/>
          <w:pgSz w:w="11907" w:h="16160"/>
          <w:pgMar w:top="1418" w:right="1418" w:bottom="1418" w:left="1701" w:header="1020" w:footer="397" w:gutter="0"/>
          <w:pgNumType w:fmt="decimal" w:start="1"/>
          <w:cols w:space="720" w:num="1"/>
          <w:docGrid w:type="linesAndChar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33020</wp:posOffset>
                </wp:positionH>
                <wp:positionV relativeFrom="paragraph">
                  <wp:posOffset>2125980</wp:posOffset>
                </wp:positionV>
                <wp:extent cx="7528560" cy="212661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212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AC8A1C">
                            <w:pPr>
                              <w:pBdr>
                                <w:top w:val="none" w:color="000000" w:sz="0" w:space="0"/>
                                <w:left w:val="none" w:color="000000" w:sz="0" w:space="0"/>
                                <w:bottom w:val="none" w:color="000000" w:sz="0" w:space="0"/>
                                <w:right w:val="none" w:color="000000" w:sz="0" w:space="0"/>
                                <w:between w:val="none" w:color="000000" w:sz="0" w:space="0"/>
                              </w:pBdr>
                              <w:spacing w:after="163"/>
                              <w:ind w:firstLine="137"/>
                              <w:jc w:val="right"/>
                              <w:rPr>
                                <w:rFonts w:hint="eastAsia" w:ascii="微软雅黑" w:hAnsi="微软雅黑" w:eastAsia="微软雅黑"/>
                                <w:b/>
                                <w:color w:val="0B5395" w:themeColor="accent1" w:themeShade="BF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B5395" w:themeColor="accent1" w:themeShade="BF"/>
                                <w:sz w:val="96"/>
                                <w:szCs w:val="96"/>
                                <w:lang w:val="en-US" w:eastAsia="zh-CN"/>
                              </w:rPr>
                              <w:t>黄山健康职业学院</w:t>
                            </w:r>
                          </w:p>
                          <w:p w14:paraId="6E0BBABF">
                            <w:pPr>
                              <w:spacing w:after="163"/>
                              <w:ind w:firstLine="137"/>
                              <w:jc w:val="right"/>
                              <w:rPr>
                                <w:rFonts w:hint="eastAsia" w:ascii="微软雅黑" w:hAnsi="微软雅黑" w:eastAsia="微软雅黑"/>
                                <w:b/>
                                <w:color w:val="0B5395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B5395" w:themeColor="accent1" w:themeShade="BF"/>
                                <w:sz w:val="48"/>
                                <w:szCs w:val="48"/>
                              </w:rPr>
                              <w:t>2024届毕业生就业质量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B5395" w:themeColor="accent1" w:themeShade="BF"/>
                                <w:sz w:val="48"/>
                                <w:szCs w:val="48"/>
                                <w:lang w:val="en-US" w:eastAsia="zh-CN"/>
                              </w:rPr>
                              <w:t>年度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B5395" w:themeColor="accent1" w:themeShade="BF"/>
                                <w:sz w:val="48"/>
                                <w:szCs w:val="48"/>
                              </w:rPr>
                              <w:t>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6pt;margin-top:167.4pt;height:167.45pt;width:592.8pt;mso-position-horizontal-relative:page;z-index:251688960;mso-width-relative:page;mso-height-relative:page;" filled="f" stroked="f" coordsize="21600,21600" o:gfxdata="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IyDNg3bAAAACgEAAA8A&#10;AAAAAAAAAQAgAAAAIgAAAGRycy9kb3ducmV2LnhtbFBLAQIUABQAAAAIAIdO4kCNrWHKogEAAEID&#10;AAAOAAAAAAAAAAEAIAAAACo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0AC8A1C">
                      <w:pPr>
                        <w:pBdr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between w:val="none" w:color="000000" w:sz="0" w:space="0"/>
                        </w:pBdr>
                        <w:spacing w:after="163"/>
                        <w:ind w:firstLine="137"/>
                        <w:jc w:val="right"/>
                        <w:rPr>
                          <w:rFonts w:hint="eastAsia" w:ascii="微软雅黑" w:hAnsi="微软雅黑" w:eastAsia="微软雅黑"/>
                          <w:b/>
                          <w:color w:val="0B5395" w:themeColor="accent1" w:themeShade="BF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B5395" w:themeColor="accent1" w:themeShade="BF"/>
                          <w:sz w:val="96"/>
                          <w:szCs w:val="96"/>
                          <w:lang w:val="en-US" w:eastAsia="zh-CN"/>
                        </w:rPr>
                        <w:t>黄山健康职业学院</w:t>
                      </w:r>
                    </w:p>
                    <w:p w14:paraId="6E0BBABF">
                      <w:pPr>
                        <w:spacing w:after="163"/>
                        <w:ind w:firstLine="137"/>
                        <w:jc w:val="right"/>
                        <w:rPr>
                          <w:rFonts w:hint="eastAsia" w:ascii="微软雅黑" w:hAnsi="微软雅黑" w:eastAsia="微软雅黑"/>
                          <w:b/>
                          <w:color w:val="0B5395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B5395" w:themeColor="accent1" w:themeShade="BF"/>
                          <w:sz w:val="48"/>
                          <w:szCs w:val="48"/>
                        </w:rPr>
                        <w:t>2024届毕业生就业质量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B5395" w:themeColor="accent1" w:themeShade="BF"/>
                          <w:sz w:val="48"/>
                          <w:szCs w:val="48"/>
                          <w:lang w:val="en-US" w:eastAsia="zh-CN"/>
                        </w:rPr>
                        <w:t>年度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B5395" w:themeColor="accent1" w:themeShade="BF"/>
                          <w:sz w:val="48"/>
                          <w:szCs w:val="48"/>
                        </w:rPr>
                        <w:t>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auto"/>
          <w:sz w:val="36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-893445</wp:posOffset>
            </wp:positionV>
            <wp:extent cx="7564120" cy="10677525"/>
            <wp:effectExtent l="0" t="0" r="0" b="0"/>
            <wp:wrapNone/>
            <wp:docPr id="1950835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3519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513EB7">
      <w:pPr>
        <w:pStyle w:val="137"/>
        <w:ind w:firstLine="0" w:firstLineChars="0"/>
        <w:jc w:val="center"/>
      </w:pPr>
      <w:bookmarkStart w:id="0" w:name="_Toc444521079"/>
      <w:r>
        <w:pict>
          <v:shape id="文本框 474" o:spid="_x0000_s2052" o:spt="202" type="#_x0000_t202" style="position:absolute;left:0pt;margin-left:147.1pt;margin-top:5.9pt;height:39.95pt;width:171.5pt;z-index:25166131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 w14:paraId="3EDF106E">
                  <w:pPr>
                    <w:jc w:val="center"/>
                    <w:rPr>
                      <w:b/>
                      <w:bCs/>
                      <w:color w:val="17406D" w:themeColor="text2"/>
                      <w:spacing w:val="240"/>
                      <w:sz w:val="36"/>
                      <w:szCs w:val="36"/>
                      <w14:textFill>
                        <w14:solidFill>
                          <w14:schemeClr w14:val="tx2"/>
                        </w14:solidFill>
                      </w14:textFill>
                    </w:rPr>
                  </w:pPr>
                  <w:r>
                    <w:rPr>
                      <w:rFonts w:hint="eastAsia"/>
                      <w:b/>
                      <w:bCs/>
                      <w:color w:val="17406D" w:themeColor="text2"/>
                      <w:spacing w:val="240"/>
                      <w:sz w:val="36"/>
                      <w:szCs w:val="36"/>
                      <w14:textFill>
                        <w14:solidFill>
                          <w14:schemeClr w14:val="tx2"/>
                        </w14:solidFill>
                      </w14:textFill>
                    </w:rPr>
                    <w:t>目录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inline distT="0" distB="0" distL="0" distR="0">
            <wp:extent cx="2466340" cy="481965"/>
            <wp:effectExtent l="0" t="0" r="0" b="635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614" cy="4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93F5B5D">
      <w:pPr>
        <w:pStyle w:val="21"/>
        <w:tabs>
          <w:tab w:val="right" w:leader="dot" w:pos="8788"/>
        </w:tabs>
        <w:rPr>
          <w:color w:val="auto"/>
        </w:rPr>
      </w:pPr>
      <w:r>
        <w:rPr>
          <w:color w:val="auto"/>
          <w:sz w:val="20"/>
          <w:szCs w:val="22"/>
        </w:rPr>
        <w:fldChar w:fldCharType="begin"/>
      </w:r>
      <w:r>
        <w:rPr>
          <w:color w:val="auto"/>
          <w:sz w:val="20"/>
          <w:szCs w:val="22"/>
        </w:rPr>
        <w:instrText xml:space="preserve"> TOC \o "1-3" \h \z \u </w:instrText>
      </w:r>
      <w:r>
        <w:rPr>
          <w:color w:val="auto"/>
          <w:sz w:val="20"/>
          <w:szCs w:val="22"/>
        </w:rPr>
        <w:fldChar w:fldCharType="separate"/>
      </w:r>
      <w:r>
        <w:rPr>
          <w:color w:val="auto"/>
          <w:szCs w:val="22"/>
        </w:rPr>
        <w:fldChar w:fldCharType="begin"/>
      </w:r>
      <w:r>
        <w:rPr>
          <w:color w:val="auto"/>
          <w:szCs w:val="22"/>
        </w:rPr>
        <w:instrText xml:space="preserve"> HYPERLINK \l _Toc44 </w:instrText>
      </w:r>
      <w:r>
        <w:rPr>
          <w:color w:val="auto"/>
          <w:szCs w:val="22"/>
        </w:rPr>
        <w:fldChar w:fldCharType="separate"/>
      </w:r>
      <w:r>
        <w:rPr>
          <w:rFonts w:hint="eastAsia"/>
          <w:color w:val="auto"/>
        </w:rPr>
        <w:t>第一篇：毕业生就业基本情况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_Toc44 \h </w:instrText>
      </w:r>
      <w:r>
        <w:rPr>
          <w:color w:val="auto"/>
        </w:rPr>
        <w:fldChar w:fldCharType="separate"/>
      </w:r>
      <w:r>
        <w:rPr>
          <w:color w:val="auto"/>
        </w:rPr>
        <w:t>1</w:t>
      </w:r>
      <w:r>
        <w:rPr>
          <w:color w:val="auto"/>
        </w:rPr>
        <w:fldChar w:fldCharType="end"/>
      </w:r>
      <w:r>
        <w:rPr>
          <w:color w:val="auto"/>
          <w:szCs w:val="22"/>
        </w:rPr>
        <w:fldChar w:fldCharType="end"/>
      </w:r>
    </w:p>
    <w:p w14:paraId="34B4CE8B">
      <w:pPr>
        <w:pStyle w:val="27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_Toc21142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一、规模与结构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_Toc21142 \h </w:instrText>
      </w:r>
      <w:r>
        <w:rPr>
          <w:color w:val="auto"/>
        </w:rPr>
        <w:fldChar w:fldCharType="separate"/>
      </w:r>
      <w:r>
        <w:rPr>
          <w:color w:val="auto"/>
        </w:rPr>
        <w:t>1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781E8F63">
      <w:pPr>
        <w:pStyle w:val="27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_Toc170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二、毕业去向及落实率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_Toc170 \h </w:instrText>
      </w:r>
      <w:r>
        <w:rPr>
          <w:color w:val="auto"/>
        </w:rPr>
        <w:fldChar w:fldCharType="separate"/>
      </w:r>
      <w:r>
        <w:rPr>
          <w:color w:val="auto"/>
        </w:rPr>
        <w:t>2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5195AC58">
      <w:pPr>
        <w:pStyle w:val="27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_Toc26089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三</w:t>
      </w:r>
      <w:r>
        <w:rPr>
          <w:color w:val="auto"/>
        </w:rPr>
        <w:t>、</w:t>
      </w:r>
      <w:r>
        <w:rPr>
          <w:rFonts w:hint="eastAsia"/>
          <w:color w:val="auto"/>
        </w:rPr>
        <w:t>社会贡献度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_Toc26089 \h </w:instrText>
      </w:r>
      <w:r>
        <w:rPr>
          <w:color w:val="auto"/>
        </w:rPr>
        <w:fldChar w:fldCharType="separate"/>
      </w:r>
      <w:r>
        <w:rPr>
          <w:color w:val="auto"/>
        </w:rPr>
        <w:t>3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3AF6DFDA">
      <w:pPr>
        <w:pStyle w:val="16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_Toc2406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（一</w:t>
      </w:r>
      <w:r>
        <w:rPr>
          <w:color w:val="auto"/>
        </w:rPr>
        <w:t>）</w:t>
      </w:r>
      <w:r>
        <w:rPr>
          <w:rFonts w:hint="eastAsia"/>
          <w:color w:val="auto"/>
        </w:rPr>
        <w:t>就业地区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_Toc2406 \h </w:instrText>
      </w:r>
      <w:r>
        <w:rPr>
          <w:color w:val="auto"/>
        </w:rPr>
        <w:fldChar w:fldCharType="separate"/>
      </w:r>
      <w:r>
        <w:rPr>
          <w:color w:val="auto"/>
        </w:rPr>
        <w:t>3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1099EA6F">
      <w:pPr>
        <w:pStyle w:val="16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_Toc50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（二</w:t>
      </w:r>
      <w:r>
        <w:rPr>
          <w:color w:val="auto"/>
        </w:rPr>
        <w:t>）</w:t>
      </w:r>
      <w:r>
        <w:rPr>
          <w:rFonts w:hint="eastAsia"/>
          <w:color w:val="auto"/>
        </w:rPr>
        <w:t>就业行业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_Toc50 \h </w:instrText>
      </w:r>
      <w:r>
        <w:rPr>
          <w:color w:val="auto"/>
        </w:rPr>
        <w:fldChar w:fldCharType="separate"/>
      </w:r>
      <w:r>
        <w:rPr>
          <w:color w:val="auto"/>
        </w:rPr>
        <w:t>4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66E18B8D">
      <w:pPr>
        <w:pStyle w:val="16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_Toc10038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（三</w:t>
      </w:r>
      <w:r>
        <w:rPr>
          <w:color w:val="auto"/>
        </w:rPr>
        <w:t>）</w:t>
      </w:r>
      <w:r>
        <w:rPr>
          <w:rFonts w:hint="eastAsia"/>
          <w:color w:val="auto"/>
        </w:rPr>
        <w:t>就业</w:t>
      </w:r>
      <w:r>
        <w:rPr>
          <w:color w:val="auto"/>
        </w:rPr>
        <w:t>职业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_Toc10038 \h </w:instrText>
      </w:r>
      <w:r>
        <w:rPr>
          <w:color w:val="auto"/>
        </w:rPr>
        <w:fldChar w:fldCharType="separate"/>
      </w:r>
      <w:r>
        <w:rPr>
          <w:color w:val="auto"/>
        </w:rPr>
        <w:t>4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363EB615">
      <w:pPr>
        <w:pStyle w:val="16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_Toc16989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（四</w:t>
      </w:r>
      <w:r>
        <w:rPr>
          <w:color w:val="auto"/>
        </w:rPr>
        <w:t>）</w:t>
      </w:r>
      <w:r>
        <w:rPr>
          <w:rFonts w:hint="eastAsia"/>
          <w:color w:val="auto"/>
        </w:rPr>
        <w:t>就业单位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_Toc16989 \h </w:instrText>
      </w:r>
      <w:r>
        <w:rPr>
          <w:color w:val="auto"/>
        </w:rPr>
        <w:fldChar w:fldCharType="separate"/>
      </w:r>
      <w:r>
        <w:rPr>
          <w:color w:val="auto"/>
        </w:rPr>
        <w:t>5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174504D3">
      <w:pPr>
        <w:pStyle w:val="21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_Toc26880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第</w:t>
      </w:r>
      <w:r>
        <w:rPr>
          <w:rFonts w:hint="eastAsia"/>
          <w:color w:val="auto"/>
          <w:lang w:val="en-US" w:eastAsia="zh-CN"/>
        </w:rPr>
        <w:t>二</w:t>
      </w:r>
      <w:r>
        <w:rPr>
          <w:rFonts w:hint="eastAsia"/>
          <w:color w:val="auto"/>
        </w:rPr>
        <w:t>篇：就业质量相关分析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_Toc26880 \h </w:instrText>
      </w:r>
      <w:r>
        <w:rPr>
          <w:color w:val="auto"/>
        </w:rPr>
        <w:fldChar w:fldCharType="separate"/>
      </w:r>
      <w:r>
        <w:rPr>
          <w:color w:val="auto"/>
        </w:rPr>
        <w:t>6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41D2817E">
      <w:pPr>
        <w:pStyle w:val="27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_Toc21182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一、就业机会充分度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_Toc21182 \h </w:instrText>
      </w:r>
      <w:r>
        <w:rPr>
          <w:color w:val="auto"/>
        </w:rPr>
        <w:fldChar w:fldCharType="separate"/>
      </w:r>
      <w:r>
        <w:rPr>
          <w:color w:val="auto"/>
        </w:rPr>
        <w:t>6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4CEB1402">
      <w:pPr>
        <w:pStyle w:val="27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_Toc27331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二、专业对口度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_Toc27331 \h </w:instrText>
      </w:r>
      <w:r>
        <w:rPr>
          <w:color w:val="auto"/>
        </w:rPr>
        <w:fldChar w:fldCharType="separate"/>
      </w:r>
      <w:r>
        <w:rPr>
          <w:color w:val="auto"/>
        </w:rPr>
        <w:t>6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556A6EE2">
      <w:pPr>
        <w:pStyle w:val="27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_Toc6247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三、工作</w:t>
      </w:r>
      <w:r>
        <w:rPr>
          <w:color w:val="auto"/>
        </w:rPr>
        <w:t>满意</w:t>
      </w:r>
      <w:r>
        <w:rPr>
          <w:rFonts w:hint="eastAsia"/>
          <w:color w:val="auto"/>
        </w:rPr>
        <w:t>度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_Toc6247 \h </w:instrText>
      </w:r>
      <w:r>
        <w:rPr>
          <w:color w:val="auto"/>
        </w:rPr>
        <w:fldChar w:fldCharType="separate"/>
      </w:r>
      <w:r>
        <w:rPr>
          <w:color w:val="auto"/>
        </w:rPr>
        <w:t>7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7D3A8FE9">
      <w:pPr>
        <w:pStyle w:val="27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_Toc3600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四、毕业生发展成长度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_Toc3600 \h </w:instrText>
      </w:r>
      <w:r>
        <w:rPr>
          <w:color w:val="auto"/>
        </w:rPr>
        <w:fldChar w:fldCharType="separate"/>
      </w:r>
      <w:r>
        <w:rPr>
          <w:color w:val="auto"/>
        </w:rPr>
        <w:t>8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1F821360">
      <w:pPr>
        <w:pStyle w:val="21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_Toc21065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第</w:t>
      </w:r>
      <w:r>
        <w:rPr>
          <w:rFonts w:hint="eastAsia"/>
          <w:color w:val="auto"/>
          <w:lang w:val="en-US" w:eastAsia="zh-CN"/>
        </w:rPr>
        <w:t>三</w:t>
      </w:r>
      <w:r>
        <w:rPr>
          <w:rFonts w:hint="eastAsia"/>
          <w:color w:val="auto"/>
        </w:rPr>
        <w:t>篇：毕业生对学校的评价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_Toc21065 \h </w:instrText>
      </w:r>
      <w:r>
        <w:rPr>
          <w:color w:val="auto"/>
        </w:rPr>
        <w:fldChar w:fldCharType="separate"/>
      </w:r>
      <w:r>
        <w:rPr>
          <w:color w:val="auto"/>
        </w:rPr>
        <w:t>9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7F98D7FC">
      <w:pPr>
        <w:pStyle w:val="27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_Toc29488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  <w:lang w:val="en-US" w:eastAsia="zh-CN"/>
        </w:rPr>
        <w:t>一、</w:t>
      </w:r>
      <w:r>
        <w:rPr>
          <w:rFonts w:hint="eastAsia"/>
          <w:color w:val="auto"/>
        </w:rPr>
        <w:t>母校满意度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_Toc29488 \h </w:instrText>
      </w:r>
      <w:r>
        <w:rPr>
          <w:color w:val="auto"/>
        </w:rPr>
        <w:fldChar w:fldCharType="separate"/>
      </w:r>
      <w:r>
        <w:rPr>
          <w:color w:val="auto"/>
        </w:rPr>
        <w:t>9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3561AC68">
      <w:pPr>
        <w:pStyle w:val="27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_Toc28732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二、毕业生对</w:t>
      </w:r>
      <w:r>
        <w:rPr>
          <w:color w:val="auto"/>
        </w:rPr>
        <w:t>就业教育</w:t>
      </w:r>
      <w:r>
        <w:rPr>
          <w:rFonts w:hint="eastAsia"/>
          <w:color w:val="auto"/>
        </w:rPr>
        <w:t>/服务</w:t>
      </w:r>
      <w:r>
        <w:rPr>
          <w:color w:val="auto"/>
        </w:rPr>
        <w:t>的评价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_Toc28732 \h </w:instrText>
      </w:r>
      <w:r>
        <w:rPr>
          <w:color w:val="auto"/>
        </w:rPr>
        <w:fldChar w:fldCharType="separate"/>
      </w:r>
      <w:r>
        <w:rPr>
          <w:color w:val="auto"/>
        </w:rPr>
        <w:t>10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4F493A82">
      <w:pPr>
        <w:pStyle w:val="21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_Toc8322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第</w:t>
      </w:r>
      <w:r>
        <w:rPr>
          <w:rFonts w:hint="eastAsia"/>
          <w:color w:val="auto"/>
          <w:lang w:val="en-US" w:eastAsia="zh-CN"/>
        </w:rPr>
        <w:t>四</w:t>
      </w:r>
      <w:r>
        <w:rPr>
          <w:rFonts w:hint="eastAsia"/>
          <w:color w:val="auto"/>
        </w:rPr>
        <w:t>篇：用人单位评价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_Toc8322 \h </w:instrText>
      </w:r>
      <w:r>
        <w:rPr>
          <w:color w:val="auto"/>
        </w:rPr>
        <w:fldChar w:fldCharType="separate"/>
      </w:r>
      <w:r>
        <w:rPr>
          <w:color w:val="auto"/>
        </w:rPr>
        <w:t>11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73CDE066">
      <w:pPr>
        <w:pStyle w:val="27"/>
        <w:tabs>
          <w:tab w:val="right" w:leader="dot" w:pos="8788"/>
        </w:tabs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_Toc1377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一、对毕业生的评价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_Toc1377 \h </w:instrText>
      </w:r>
      <w:r>
        <w:rPr>
          <w:color w:val="auto"/>
        </w:rPr>
        <w:fldChar w:fldCharType="separate"/>
      </w:r>
      <w:r>
        <w:rPr>
          <w:color w:val="auto"/>
        </w:rPr>
        <w:t>11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5677481C">
      <w:pPr>
        <w:pStyle w:val="27"/>
        <w:tabs>
          <w:tab w:val="right" w:leader="dot" w:pos="8788"/>
        </w:tabs>
        <w:rPr>
          <w:color w:val="auto"/>
        </w:rPr>
      </w:pPr>
      <w:r>
        <w:rPr>
          <w:rFonts w:cs="Times New Roman" w:eastAsiaTheme="minorEastAsia"/>
          <w:color w:val="auto"/>
          <w:szCs w:val="22"/>
        </w:rPr>
        <w:fldChar w:fldCharType="begin"/>
      </w:r>
      <w:r>
        <w:rPr>
          <w:rFonts w:cs="Times New Roman" w:eastAsiaTheme="minorEastAsia"/>
          <w:color w:val="auto"/>
          <w:szCs w:val="22"/>
        </w:rPr>
        <w:instrText xml:space="preserve"> HYPERLINK \l _Toc29153 </w:instrText>
      </w:r>
      <w:r>
        <w:rPr>
          <w:rFonts w:cs="Times New Roman" w:eastAsiaTheme="minorEastAsia"/>
          <w:color w:val="auto"/>
          <w:szCs w:val="22"/>
        </w:rPr>
        <w:fldChar w:fldCharType="separate"/>
      </w:r>
      <w:r>
        <w:rPr>
          <w:rFonts w:hint="eastAsia"/>
          <w:color w:val="auto"/>
        </w:rPr>
        <w:t>二、对学校</w:t>
      </w:r>
      <w:r>
        <w:rPr>
          <w:color w:val="auto"/>
        </w:rPr>
        <w:t>招聘服务</w:t>
      </w:r>
      <w:r>
        <w:rPr>
          <w:rFonts w:hint="eastAsia"/>
          <w:color w:val="auto"/>
        </w:rPr>
        <w:t>的评价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_Toc29153 \h </w:instrText>
      </w:r>
      <w:r>
        <w:rPr>
          <w:color w:val="auto"/>
        </w:rPr>
        <w:fldChar w:fldCharType="separate"/>
      </w:r>
      <w:r>
        <w:rPr>
          <w:color w:val="auto"/>
        </w:rPr>
        <w:t>13</w:t>
      </w:r>
      <w:r>
        <w:rPr>
          <w:color w:val="auto"/>
        </w:rPr>
        <w:fldChar w:fldCharType="end"/>
      </w:r>
      <w:r>
        <w:rPr>
          <w:rFonts w:cs="Times New Roman" w:eastAsiaTheme="minorEastAsia"/>
          <w:color w:val="auto"/>
          <w:szCs w:val="22"/>
        </w:rPr>
        <w:fldChar w:fldCharType="end"/>
      </w:r>
    </w:p>
    <w:p w14:paraId="4EFA892C">
      <w:pPr>
        <w:pStyle w:val="137"/>
        <w:ind w:firstLineChars="100"/>
        <w:rPr>
          <w:rFonts w:eastAsiaTheme="minorEastAsia"/>
          <w:szCs w:val="22"/>
        </w:rPr>
        <w:sectPr>
          <w:headerReference r:id="rId5" w:type="default"/>
          <w:footerReference r:id="rId6" w:type="default"/>
          <w:pgSz w:w="11907" w:h="16160"/>
          <w:pgMar w:top="1418" w:right="1418" w:bottom="1418" w:left="1701" w:header="850" w:footer="567" w:gutter="0"/>
          <w:pgNumType w:fmt="decimal" w:start="1"/>
          <w:cols w:space="720" w:num="1"/>
          <w:docGrid w:type="linesAndChars" w:linePitch="312" w:charSpace="0"/>
        </w:sectPr>
      </w:pPr>
      <w:r>
        <w:rPr>
          <w:rFonts w:cs="Times New Roman" w:eastAsiaTheme="minorEastAsia"/>
          <w:color w:val="auto"/>
          <w:szCs w:val="22"/>
        </w:rPr>
        <w:fldChar w:fldCharType="end"/>
      </w:r>
    </w:p>
    <w:p w14:paraId="3CED64C9">
      <w:pPr>
        <w:pStyle w:val="89"/>
        <w:spacing w:before="624" w:after="312"/>
        <w:ind w:left="0" w:leftChars="0" w:firstLine="0" w:firstLineChars="0"/>
        <w:jc w:val="center"/>
        <w:rPr>
          <w:rFonts w:hint="eastAsia"/>
        </w:rPr>
      </w:pPr>
      <w:bookmarkStart w:id="1" w:name="_Toc44"/>
      <w:bookmarkStart w:id="2" w:name="_Toc421112581"/>
      <w:bookmarkStart w:id="3" w:name="_Toc520328889"/>
      <w:bookmarkStart w:id="4" w:name="_Toc487789866"/>
      <w:bookmarkStart w:id="5" w:name="_Toc487790047"/>
      <w:r>
        <w:rPr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494030</wp:posOffset>
            </wp:positionV>
            <wp:extent cx="911225" cy="437515"/>
            <wp:effectExtent l="0" t="0" r="3175" b="0"/>
            <wp:wrapNone/>
            <wp:docPr id="1" name="图片 1" descr="图片包含 动物, 鱼, 游戏机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动物, 鱼, 游戏机, 大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27" cy="4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第一篇：毕业生就业基本情况</w:t>
      </w:r>
      <w:bookmarkEnd w:id="1"/>
    </w:p>
    <w:p w14:paraId="379014F6">
      <w:pPr>
        <w:pStyle w:val="143"/>
        <w:spacing w:before="312" w:after="312"/>
      </w:pPr>
      <w:bookmarkStart w:id="6" w:name="_Toc21142"/>
      <w:r>
        <w:rPr>
          <w:rFonts w:hint="eastAsia"/>
        </w:rPr>
        <w:t>一、规模与结构</w:t>
      </w:r>
      <w:bookmarkEnd w:id="2"/>
      <w:bookmarkEnd w:id="3"/>
      <w:bookmarkEnd w:id="4"/>
      <w:bookmarkEnd w:id="5"/>
      <w:bookmarkEnd w:id="6"/>
    </w:p>
    <w:p w14:paraId="016B6C10">
      <w:pPr>
        <w:pStyle w:val="200"/>
        <w:ind w:firstLine="480"/>
        <w:rPr>
          <w:rStyle w:val="41"/>
          <w:color w:val="000000"/>
          <w:u w:val="none"/>
        </w:rPr>
      </w:pPr>
      <w:bookmarkStart w:id="7" w:name="_Toc393891185"/>
      <w:bookmarkStart w:id="8" w:name="_Toc408233642"/>
      <w:bookmarkStart w:id="9" w:name="_Toc408233738"/>
      <w:bookmarkStart w:id="10" w:name="_Toc408233532"/>
      <w:bookmarkStart w:id="11" w:name="_Toc435780384"/>
      <w:r>
        <w:rPr>
          <w:rStyle w:val="41"/>
          <w:rFonts w:hint="eastAsia"/>
          <w:color w:val="000000"/>
          <w:u w:val="none"/>
        </w:rPr>
        <w:t>学校2024届毕业生共2764人。从性别结构分析，男生1688人，占毕业生总人数的61.07%；女生1076人，占毕业生总人数的38.93%，男女性别比为1.57:1，男生比例偏高；从生源结构分析，以“省外生源”为主，共1217人，占比为44.03%</w:t>
      </w:r>
      <w:r>
        <w:rPr>
          <w:rStyle w:val="41"/>
          <w:color w:val="000000"/>
          <w:u w:val="none"/>
        </w:rPr>
        <w:t>。</w:t>
      </w:r>
    </w:p>
    <w:p w14:paraId="51815BF1">
      <w:pPr>
        <w:pStyle w:val="180"/>
        <w:ind w:firstLine="1159" w:firstLineChars="483"/>
        <w:rPr>
          <w:rStyle w:val="41"/>
          <w:rFonts w:cstheme="minorBidi"/>
          <w:b/>
          <w:caps/>
          <w:color w:val="000000"/>
          <w:szCs w:val="24"/>
          <w:u w:val="none"/>
          <w:lang w:val="en-US"/>
        </w:rPr>
      </w:pPr>
      <w:r>
        <w:rPr>
          <w:lang w:val="en-US"/>
        </w:rPr>
        <w:drawing>
          <wp:inline distT="0" distB="0" distL="0" distR="0">
            <wp:extent cx="719455" cy="719455"/>
            <wp:effectExtent l="0" t="0" r="4445" b="4445"/>
            <wp:docPr id="2" name="图片 2" descr="图标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标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1"/>
          <w:rFonts w:hint="eastAsia" w:cstheme="minorBidi"/>
          <w:b/>
          <w:caps/>
          <w:color w:val="000000"/>
          <w:szCs w:val="24"/>
          <w:u w:val="none"/>
          <w:lang w:val="en-US"/>
        </w:rPr>
        <w:t xml:space="preserve"> </w:t>
      </w:r>
      <w:r>
        <w:rPr>
          <w:rStyle w:val="41"/>
          <w:rFonts w:cstheme="minorBidi"/>
          <w:b/>
          <w:caps/>
          <w:color w:val="000000"/>
          <w:szCs w:val="24"/>
          <w:u w:val="none"/>
          <w:lang w:val="en-US"/>
        </w:rPr>
        <w:t xml:space="preserve">  </w:t>
      </w:r>
      <w:r>
        <w:rPr>
          <w:lang w:val="en-US"/>
        </w:rPr>
        <w:drawing>
          <wp:inline distT="0" distB="0" distL="0" distR="0">
            <wp:extent cx="719455" cy="719455"/>
            <wp:effectExtent l="0" t="0" r="4445" b="4445"/>
            <wp:docPr id="6" name="图片 6" descr="徽标, 图标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徽标, 图标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1"/>
          <w:rFonts w:cstheme="minorBidi"/>
          <w:b/>
          <w:caps/>
          <w:color w:val="000000"/>
          <w:szCs w:val="24"/>
          <w:u w:val="none"/>
          <w:lang w:val="en-US"/>
        </w:rPr>
        <w:t xml:space="preserve">       </w:t>
      </w:r>
      <w:r>
        <w:rPr>
          <w:lang w:val="en-US"/>
        </w:rPr>
        <w:drawing>
          <wp:inline distT="0" distB="0" distL="0" distR="0">
            <wp:extent cx="719455" cy="719455"/>
            <wp:effectExtent l="0" t="0" r="4445" b="4445"/>
            <wp:docPr id="10" name="图片 10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标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1"/>
          <w:rFonts w:cstheme="minorBidi"/>
          <w:b/>
          <w:caps/>
          <w:color w:val="000000"/>
          <w:szCs w:val="24"/>
          <w:u w:val="none"/>
          <w:lang w:val="en-US"/>
        </w:rPr>
        <w:t xml:space="preserve">    </w:t>
      </w:r>
      <w:r>
        <w:rPr>
          <w:lang w:val="en-US"/>
        </w:rPr>
        <w:drawing>
          <wp:inline distT="0" distB="0" distL="0" distR="0">
            <wp:extent cx="719455" cy="719455"/>
            <wp:effectExtent l="0" t="0" r="4445" b="4445"/>
            <wp:docPr id="11" name="图片 11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标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15"/>
        <w:tblpPr w:leftFromText="180" w:rightFromText="180" w:vertAnchor="text" w:horzAnchor="page" w:tblpX="2585" w:tblpY="498"/>
        <w:tblW w:w="666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276"/>
        <w:gridCol w:w="562"/>
        <w:gridCol w:w="1701"/>
        <w:gridCol w:w="1422"/>
      </w:tblGrid>
      <w:tr w14:paraId="797DA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701" w:type="dxa"/>
            <w:tcBorders>
              <w:top w:val="nil"/>
              <w:left w:val="nil"/>
              <w:right w:val="nil"/>
              <w:insideV w:val="nil"/>
            </w:tcBorders>
            <w:shd w:val="clear" w:color="auto" w:fill="auto"/>
            <w:vAlign w:val="center"/>
          </w:tcPr>
          <w:p w14:paraId="2CBD58D1">
            <w:pPr>
              <w:jc w:val="center"/>
              <w:rPr>
                <w:rStyle w:val="41"/>
                <w:rFonts w:ascii="Times New Roman" w:hAnsi="Times New Roman"/>
                <w:b w:val="0"/>
                <w:b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41"/>
                <w:rFonts w:hint="eastAsia" w:ascii="Times New Roman" w:hAnsi="Times New Roman"/>
                <w:b/>
                <w:bCs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61.07%</w:t>
            </w:r>
          </w:p>
        </w:tc>
        <w:tc>
          <w:tcPr>
            <w:tcW w:w="1276" w:type="dxa"/>
            <w:tcBorders>
              <w:top w:val="nil"/>
              <w:right w:val="nil"/>
              <w:insideV w:val="nil"/>
            </w:tcBorders>
            <w:shd w:val="clear" w:color="auto" w:fill="auto"/>
            <w:vAlign w:val="center"/>
          </w:tcPr>
          <w:p w14:paraId="158E69DE">
            <w:pPr>
              <w:jc w:val="center"/>
              <w:rPr>
                <w:rStyle w:val="41"/>
                <w:rFonts w:ascii="Times New Roman" w:hAnsi="Times New Roman"/>
                <w:b w:val="0"/>
                <w:b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41"/>
                <w:rFonts w:hint="eastAsia" w:ascii="Times New Roman" w:hAnsi="Times New Roman"/>
                <w:b/>
                <w:bCs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38.93%</w:t>
            </w:r>
          </w:p>
        </w:tc>
        <w:tc>
          <w:tcPr>
            <w:tcW w:w="562" w:type="dxa"/>
            <w:tcBorders>
              <w:top w:val="nil"/>
              <w:right w:val="nil"/>
              <w:insideV w:val="nil"/>
            </w:tcBorders>
            <w:shd w:val="clear" w:color="auto" w:fill="auto"/>
            <w:vAlign w:val="center"/>
          </w:tcPr>
          <w:p w14:paraId="74144E6F">
            <w:pPr>
              <w:jc w:val="center"/>
              <w:rPr>
                <w:rStyle w:val="41"/>
                <w:rFonts w:ascii="Times New Roman" w:hAnsi="Times New Roman"/>
                <w:b w:val="0"/>
                <w:b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top w:val="nil"/>
              <w:right w:val="nil"/>
              <w:insideV w:val="nil"/>
            </w:tcBorders>
            <w:shd w:val="clear" w:color="auto" w:fill="auto"/>
            <w:vAlign w:val="center"/>
          </w:tcPr>
          <w:p w14:paraId="76B147E1">
            <w:pPr>
              <w:jc w:val="center"/>
              <w:rPr>
                <w:rStyle w:val="41"/>
                <w:rFonts w:ascii="Times New Roman" w:hAnsi="Times New Roman"/>
                <w:b w:val="0"/>
                <w:b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41"/>
                <w:rFonts w:hint="eastAsia" w:ascii="Times New Roman" w:hAnsi="Times New Roman"/>
                <w:b/>
                <w:bCs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44.03%</w:t>
            </w:r>
          </w:p>
        </w:tc>
        <w:tc>
          <w:tcPr>
            <w:tcW w:w="1422" w:type="dxa"/>
            <w:tcBorders>
              <w:top w:val="nil"/>
              <w:right w:val="nil"/>
              <w:insideV w:val="nil"/>
            </w:tcBorders>
            <w:shd w:val="clear" w:color="auto" w:fill="auto"/>
            <w:vAlign w:val="center"/>
          </w:tcPr>
          <w:p w14:paraId="0D258A65">
            <w:pPr>
              <w:jc w:val="center"/>
              <w:rPr>
                <w:rStyle w:val="41"/>
                <w:rFonts w:ascii="Times New Roman" w:hAnsi="Times New Roman"/>
                <w:b w:val="0"/>
                <w:b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41"/>
                <w:rFonts w:hint="eastAsia" w:ascii="Times New Roman" w:hAnsi="Times New Roman"/>
                <w:b/>
                <w:bCs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55.97%</w:t>
            </w:r>
          </w:p>
        </w:tc>
      </w:tr>
      <w:tr w14:paraId="519540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977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0854BC2">
            <w:pPr>
              <w:spacing w:line="0" w:lineRule="atLeast"/>
              <w:jc w:val="center"/>
              <w:rPr>
                <w:rStyle w:val="41"/>
                <w:rFonts w:ascii="Times New Roman" w:hAnsi="Times New Roman"/>
                <w:b/>
                <w:bCs/>
                <w:color w:val="0F6FC6" w:themeColor="accent1"/>
                <w:sz w:val="24"/>
                <w:szCs w:val="24"/>
                <w:u w:val="none"/>
                <w14:textFill>
                  <w14:solidFill>
                    <w14:schemeClr w14:val="accent1"/>
                  </w14:solidFill>
                </w14:textFill>
              </w:rPr>
            </w:pPr>
          </w:p>
          <w:p w14:paraId="19EB47EB">
            <w:pPr>
              <w:spacing w:line="0" w:lineRule="atLeast"/>
              <w:jc w:val="center"/>
              <w:rPr>
                <w:rStyle w:val="41"/>
                <w:rFonts w:ascii="Times New Roman" w:hAnsi="Times New Roman"/>
                <w:b w:val="0"/>
                <w:bCs w:val="0"/>
                <w:color w:val="0F6FC6" w:themeColor="accent1"/>
                <w:sz w:val="24"/>
                <w:szCs w:val="24"/>
                <w:u w:val="none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Style w:val="41"/>
                <w:rFonts w:hint="eastAsia" w:ascii="Times New Roman" w:hAnsi="Times New Roman"/>
                <w:b/>
                <w:bCs/>
                <w:color w:val="0F6FC6" w:themeColor="accent1"/>
                <w:sz w:val="28"/>
                <w:szCs w:val="28"/>
                <w:u w:val="none"/>
                <w14:textFill>
                  <w14:solidFill>
                    <w14:schemeClr w14:val="accent1"/>
                  </w14:solidFill>
                </w14:textFill>
              </w:rPr>
              <w:t>1.57:1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AC43673">
            <w:pPr>
              <w:spacing w:line="0" w:lineRule="atLeast"/>
              <w:jc w:val="center"/>
              <w:rPr>
                <w:rStyle w:val="41"/>
                <w:rFonts w:ascii="Times New Roman" w:hAnsi="Times New Roman"/>
                <w:b/>
                <w:bCs/>
                <w:color w:val="0F6FC6" w:themeColor="accent1"/>
                <w:sz w:val="24"/>
                <w:szCs w:val="24"/>
                <w:u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3123" w:type="dxa"/>
            <w:gridSpan w:val="2"/>
            <w:shd w:val="clear" w:color="auto" w:fill="auto"/>
            <w:vAlign w:val="center"/>
          </w:tcPr>
          <w:p w14:paraId="7E063047">
            <w:pPr>
              <w:spacing w:line="0" w:lineRule="atLeast"/>
              <w:jc w:val="center"/>
              <w:rPr>
                <w:rStyle w:val="41"/>
                <w:rFonts w:ascii="Times New Roman" w:hAnsi="Times New Roman"/>
                <w:b/>
                <w:bCs/>
                <w:color w:val="0F6FC6" w:themeColor="accent1"/>
                <w:sz w:val="24"/>
                <w:szCs w:val="24"/>
                <w:u w:val="none"/>
                <w14:textFill>
                  <w14:solidFill>
                    <w14:schemeClr w14:val="accent1"/>
                  </w14:solidFill>
                </w14:textFill>
              </w:rPr>
            </w:pPr>
          </w:p>
          <w:p w14:paraId="2AA5CFF1">
            <w:pPr>
              <w:spacing w:line="0" w:lineRule="atLeast"/>
              <w:jc w:val="center"/>
              <w:rPr>
                <w:rStyle w:val="41"/>
                <w:rFonts w:ascii="Times New Roman" w:hAnsi="Times New Roman"/>
                <w:b/>
                <w:bCs/>
                <w:color w:val="0F6FC6" w:themeColor="accent1"/>
                <w:sz w:val="24"/>
                <w:szCs w:val="24"/>
                <w:u w:val="none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Style w:val="41"/>
                <w:rFonts w:hint="eastAsia" w:ascii="Times New Roman" w:hAnsi="Times New Roman"/>
                <w:b/>
                <w:bCs/>
                <w:color w:val="0F6FC6" w:themeColor="accent1"/>
                <w:sz w:val="28"/>
                <w:szCs w:val="28"/>
                <w:u w:val="none"/>
                <w14:textFill>
                  <w14:solidFill>
                    <w14:schemeClr w14:val="accent1"/>
                  </w14:solidFill>
                </w14:textFill>
              </w:rPr>
              <w:t>0.79:1</w:t>
            </w:r>
          </w:p>
        </w:tc>
      </w:tr>
    </w:tbl>
    <w:p w14:paraId="6E81C6D4">
      <w:pPr>
        <w:pStyle w:val="200"/>
        <w:ind w:firstLine="480"/>
        <w:rPr>
          <w:rStyle w:val="41"/>
          <w:color w:val="000000"/>
          <w:u w:val="none"/>
        </w:rPr>
      </w:pPr>
      <w:r>
        <w:pict>
          <v:group id="组合 1123" o:spid="_x0000_s2168" o:spt="203" style="position:absolute;left:0pt;margin-left:60.45pt;margin-top:21.25pt;height:11.1pt;width:303.85pt;z-index:251669504;mso-width-relative:page;mso-height-relative:page;" coordorigin="0,13608" coordsize="38592,1410">
            <o:lock v:ext="edit" aspectratio="t"/>
            <v:group id="组合 1139" o:spid="_x0000_s2179" o:spt="203" style="position:absolute;left:0;top:13622;height:1263;width:6477;" coordorigin="0,13679" coordsize="6012,1222">
              <o:lock v:ext="edit" aspectratio="t"/>
              <v:rect id="矩形 1140" o:spid="_x0000_s2181" o:spt="1" style="position:absolute;left:0;top:14396;height:505;width:6012;v-text-anchor:middle;" fillcolor="#0F6FC6" filled="t" stroked="f" coordsize="21600,21600">
                <v:path/>
                <v:fill on="t" focussize="0,0"/>
                <v:stroke on="f"/>
                <v:imagedata o:title=""/>
                <o:lock v:ext="edit" text="t" aspectratio="t"/>
              </v:rect>
              <v:shape id="等腰三角形 1141" o:spid="_x0000_s2180" o:spt="5" type="#_x0000_t5" style="position:absolute;left:2689;top:13679;height:716;width:1039;v-text-anchor:middle;" fillcolor="#0F6FC6" filled="t" stroked="f" coordsize="21600,21600" o:gfxdata="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xhGr4A&#10;AADcAAAADwAAAAAAAAABACAAAAAiAAAAZHJzL2Rvd25yZXYueG1sUEsBAhQAFAAAAAgAh07iQDMv&#10;BZ47AAAAOQAAABAAAAAAAAAAAQAgAAAADQEAAGRycy9zaGFwZXhtbC54bWxQSwUGAAAAAAYABgBb&#10;AQAAtwMAAAAA&#10;">
                <v:path/>
                <v:fill on="t" focussize="0,0"/>
                <v:stroke on="f" joinstyle="miter"/>
                <v:imagedata o:title=""/>
                <o:lock v:ext="edit" text="t" aspectratio="t"/>
              </v:shape>
            </v:group>
            <v:group id="组合 1142" o:spid="_x0000_s2176" o:spt="203" style="position:absolute;left:9208;top:13608;height:1279;width:6477;" coordorigin="9240,13679" coordsize="6012,1222">
              <o:lock v:ext="edit" aspectratio="t"/>
              <v:rect id="矩形 1143" o:spid="_x0000_s2178" o:spt="1" style="position:absolute;left:9240;top:14396;height:505;width:6012;v-text-anchor:middle;" fillcolor="#64CCD5" filled="t" stroked="f" coordsize="21600,21600">
                <v:path/>
                <v:fill on="t" focussize="0,0"/>
                <v:stroke on="f"/>
                <v:imagedata o:title=""/>
                <o:lock v:ext="edit" text="t" aspectratio="t"/>
              </v:rect>
              <v:shape id="等腰三角形 1144" o:spid="_x0000_s2177" o:spt="5" type="#_x0000_t5" style="position:absolute;left:11688;top:13679;height:717;width:1039;v-text-anchor:middle;" fillcolor="#64CCD5" filled="t" stroked="f" coordsize="21600,21600" o:gfxdata="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Js3+8AAAA&#10;3A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on="f" joinstyle="miter"/>
                <v:imagedata o:title=""/>
                <o:lock v:ext="edit" text="t" aspectratio="t"/>
              </v:shape>
            </v:group>
            <v:group id="组合 1145" o:spid="_x0000_s2169" o:spt="203" style="position:absolute;left:21760;top:13747;height:1271;width:16832;" coordorigin="21815,13923" coordsize="15627,1118">
              <o:lock v:ext="edit" aspectratio="t"/>
              <v:group id="组合 1146" o:spid="_x0000_s2173" o:spt="203" style="position:absolute;left:21815;top:13923;height:1107;width:6012;" coordorigin="21815,13788" coordsize="6012,1219">
                <o:lock v:ext="edit" aspectratio="t"/>
                <v:rect id="矩形 1147" o:spid="_x0000_s2175" o:spt="1" style="position:absolute;left:21815;top:14502;height:505;width:6012;v-text-anchor:middle;" fillcolor="#8EC298" filled="t" stroked="f" coordsize="21600,21600">
                  <v:path/>
                  <v:fill on="t" focussize="0,0"/>
                  <v:stroke on="f"/>
                  <v:imagedata o:title=""/>
                  <o:lock v:ext="edit" text="t" aspectratio="t"/>
                </v:rect>
                <v:shape id="等腰三角形 1148" o:spid="_x0000_s2174" o:spt="5" type="#_x0000_t5" style="position:absolute;left:24282;top:13788;height:717;width:1039;v-text-anchor:middle;" fillcolor="#8EC298" filled="t" stroked="f" coordsize="21600,21600" o:gfxdata="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r3HvQAA&#10;ANwAAAAPAAAAAAAAAAEAIAAAACIAAABkcnMvZG93bnJldi54bWxQSwECFAAUAAAACACHTuJAMy8F&#10;njsAAAA5AAAAEAAAAAAAAAABACAAAAAMAQAAZHJzL3NoYXBleG1sLnhtbFBLBQYAAAAABgAGAFsB&#10;AAC2AwAAAAA=&#10;">
                  <v:path/>
                  <v:fill on="t" focussize="0,0"/>
                  <v:stroke on="f" joinstyle="miter"/>
                  <v:imagedata o:title=""/>
                  <o:lock v:ext="edit" text="t" aspectratio="t"/>
                </v:shape>
              </v:group>
              <v:group id="组合 1149" o:spid="_x0000_s2170" o:spt="203" style="position:absolute;left:31430;top:13933;height:1108;width:6012;" coordorigin="31430,13795" coordsize="6012,1221">
                <o:lock v:ext="edit" aspectratio="t"/>
                <v:rect id="矩形 1150" o:spid="_x0000_s2172" o:spt="1" style="position:absolute;left:31430;top:14511;height:505;width:6012;v-text-anchor:middle;" fillcolor="#52ABDF" filled="t" stroked="f" coordsize="21600,21600">
                  <v:path/>
                  <v:fill on="t" focussize="0,0"/>
                  <v:stroke on="f"/>
                  <v:imagedata o:title=""/>
                  <o:lock v:ext="edit" text="t" aspectratio="t"/>
                </v:rect>
                <v:shape id="等腰三角形 1151" o:spid="_x0000_s2171" o:spt="5" type="#_x0000_t5" style="position:absolute;left:33881;top:13795;height:717;width:1040;v-text-anchor:middle;" fillcolor="#52ABDF" filled="t" stroked="f" coordsize="21600,21600" o:gfxdata="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zcsa/&#10;AAAA3AAAAA8AAAAAAAAAAQAgAAAAIgAAAGRycy9kb3ducmV2LnhtbFBLAQIUABQAAAAIAIdO4kAz&#10;LwWeOwAAADkAAAAQAAAAAAAAAAEAIAAAAA4BAABkcnMvc2hhcGV4bWwueG1sUEsFBgAAAAAGAAYA&#10;WwEAALgDAAAAAA==&#10;">
                  <v:path/>
                  <v:fill on="t" focussize="0,0"/>
                  <v:stroke on="f" joinstyle="miter"/>
                  <v:imagedata o:title=""/>
                  <o:lock v:ext="edit" text="t" aspectratio="t"/>
                </v:shape>
              </v:group>
            </v:group>
          </v:group>
        </w:pict>
      </w:r>
      <w:r>
        <w:rPr>
          <w:rStyle w:val="41"/>
          <w:rFonts w:hint="eastAsia"/>
          <w:color w:val="000000"/>
          <w:u w:val="none"/>
        </w:rPr>
        <w:t xml:space="preserve"> </w:t>
      </w:r>
      <w:r>
        <w:rPr>
          <w:rStyle w:val="41"/>
          <w:color w:val="000000"/>
          <w:u w:val="none"/>
        </w:rPr>
        <w:t xml:space="preserve">        </w:t>
      </w:r>
      <w:r>
        <w:rPr>
          <w:rStyle w:val="41"/>
          <w:rFonts w:hint="eastAsia"/>
          <w:color w:val="000000"/>
          <w:u w:val="none"/>
        </w:rPr>
        <w:t>1688</w:t>
      </w:r>
      <w:r>
        <w:rPr>
          <w:rStyle w:val="41"/>
          <w:color w:val="000000"/>
          <w:u w:val="none"/>
        </w:rPr>
        <w:t xml:space="preserve">        </w:t>
      </w:r>
      <w:r>
        <w:rPr>
          <w:rStyle w:val="41"/>
          <w:rFonts w:hint="eastAsia"/>
          <w:color w:val="000000"/>
          <w:u w:val="none"/>
        </w:rPr>
        <w:t>1076</w:t>
      </w:r>
      <w:r>
        <w:rPr>
          <w:rStyle w:val="41"/>
          <w:color w:val="000000"/>
          <w:u w:val="none"/>
        </w:rPr>
        <w:t xml:space="preserve">             </w:t>
      </w:r>
      <w:r>
        <w:rPr>
          <w:rStyle w:val="41"/>
          <w:rFonts w:hint="eastAsia"/>
          <w:color w:val="000000"/>
          <w:u w:val="none"/>
        </w:rPr>
        <w:t>1217</w:t>
      </w:r>
      <w:r>
        <w:rPr>
          <w:rStyle w:val="41"/>
          <w:color w:val="000000"/>
          <w:u w:val="none"/>
        </w:rPr>
        <w:t xml:space="preserve">          </w:t>
      </w:r>
      <w:r>
        <w:rPr>
          <w:rStyle w:val="41"/>
          <w:rFonts w:hint="eastAsia"/>
          <w:color w:val="000000"/>
          <w:u w:val="none"/>
        </w:rPr>
        <w:t>1547</w:t>
      </w:r>
    </w:p>
    <w:p w14:paraId="6A6E15BD">
      <w:pPr>
        <w:pStyle w:val="200"/>
        <w:ind w:firstLine="480"/>
        <w:rPr>
          <w:rStyle w:val="41"/>
          <w:color w:val="000000"/>
          <w:u w:val="none"/>
        </w:rPr>
      </w:pPr>
    </w:p>
    <w:p w14:paraId="18512E89">
      <w:pPr>
        <w:pStyle w:val="200"/>
        <w:ind w:firstLine="480"/>
        <w:rPr>
          <w:rStyle w:val="41"/>
          <w:color w:val="000000"/>
          <w:u w:val="none"/>
        </w:rPr>
      </w:pPr>
    </w:p>
    <w:p w14:paraId="58B24148">
      <w:pPr>
        <w:pStyle w:val="200"/>
        <w:ind w:firstLine="0" w:firstLineChars="0"/>
        <w:rPr>
          <w:rStyle w:val="41"/>
          <w:color w:val="000000"/>
          <w:u w:val="none"/>
        </w:rPr>
      </w:pPr>
      <w:bookmarkStart w:id="12" w:name="_Toc17276244"/>
    </w:p>
    <w:p w14:paraId="52720C6F">
      <w:pPr>
        <w:pStyle w:val="204"/>
        <w:spacing w:before="156" w:after="156"/>
      </w:pPr>
      <w:bookmarkStart w:id="13" w:name="_Toc112774109"/>
      <w:r>
        <w:rPr>
          <w:rFonts w:hint="eastAsia"/>
        </w:rPr>
        <w:t xml:space="preserve">图1-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图1-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 </w:t>
      </w:r>
      <w:r>
        <w:rPr>
          <w:rFonts w:hint="eastAsia"/>
        </w:rPr>
        <w:t>2024届</w:t>
      </w:r>
      <w:r>
        <w:t>毕业生</w:t>
      </w:r>
      <w:r>
        <w:rPr>
          <w:rFonts w:hint="eastAsia"/>
        </w:rPr>
        <w:t>男女</w:t>
      </w:r>
      <w:r>
        <w:t>比例</w:t>
      </w:r>
      <w:r>
        <w:rPr>
          <w:rFonts w:hint="eastAsia"/>
        </w:rPr>
        <w:t>（左图）及省内外生源</w:t>
      </w:r>
      <w:r>
        <w:t>比例</w:t>
      </w:r>
      <w:r>
        <w:rPr>
          <w:rFonts w:hint="eastAsia"/>
        </w:rPr>
        <w:t>（右图）</w:t>
      </w:r>
      <w:bookmarkEnd w:id="12"/>
      <w:bookmarkEnd w:id="13"/>
    </w:p>
    <w:bookmarkEnd w:id="7"/>
    <w:bookmarkEnd w:id="8"/>
    <w:bookmarkEnd w:id="9"/>
    <w:bookmarkEnd w:id="10"/>
    <w:bookmarkEnd w:id="11"/>
    <w:p w14:paraId="751607F5">
      <w:pPr>
        <w:pStyle w:val="133"/>
        <w:ind w:firstLine="360"/>
      </w:pPr>
      <w:bookmarkStart w:id="14" w:name="_Toc487790049"/>
      <w:bookmarkStart w:id="15" w:name="_Toc487789868"/>
      <w:r>
        <w:rPr>
          <w:rFonts w:hint="eastAsia"/>
        </w:rPr>
        <w:t>数据来源：</w:t>
      </w:r>
      <w:r>
        <w:rPr>
          <w:rFonts w:hint="eastAsia"/>
          <w:lang w:eastAsia="zh-CN"/>
        </w:rPr>
        <w:t>安徽省大中专毕业生就业派遣管理系统</w:t>
      </w:r>
      <w:r>
        <w:rPr>
          <w:rFonts w:hint="eastAsia"/>
        </w:rPr>
        <w:t>。</w:t>
      </w:r>
      <w:r>
        <w:br w:type="page"/>
      </w:r>
    </w:p>
    <w:bookmarkEnd w:id="14"/>
    <w:bookmarkEnd w:id="15"/>
    <w:p w14:paraId="3D83FD94">
      <w:pPr>
        <w:pStyle w:val="143"/>
        <w:spacing w:before="312" w:after="312"/>
      </w:pPr>
      <w:bookmarkStart w:id="16" w:name="_Toc520328893"/>
      <w:bookmarkStart w:id="17" w:name="_Toc170"/>
      <w:bookmarkStart w:id="18" w:name="_Toc487789872"/>
      <w:bookmarkStart w:id="19" w:name="_Toc487790053"/>
      <w:r>
        <w:rPr>
          <w:rFonts w:hint="eastAsia"/>
        </w:rPr>
        <w:t>二、毕业去向及</w:t>
      </w:r>
      <w:bookmarkEnd w:id="16"/>
      <w:r>
        <w:rPr>
          <w:rFonts w:hint="eastAsia"/>
        </w:rPr>
        <w:t>落实率</w:t>
      </w:r>
      <w:bookmarkEnd w:id="17"/>
    </w:p>
    <w:p w14:paraId="375E035B">
      <w:pPr>
        <w:ind w:firstLine="480" w:firstLineChars="200"/>
        <w:rPr>
          <w:rStyle w:val="41"/>
          <w:rFonts w:hint="eastAsia" w:ascii="Times New Roman" w:hAnsi="Times New Roman" w:eastAsia="宋体" w:cs="Times New Roman"/>
          <w:color w:val="000000"/>
          <w:sz w:val="24"/>
          <w:szCs w:val="24"/>
          <w:lang w:val="en-US" w:eastAsia="zh-CN" w:bidi="ar-SA"/>
        </w:rPr>
      </w:pPr>
      <w:r>
        <w:rPr>
          <w:rStyle w:val="41"/>
          <w:rFonts w:hint="eastAsia" w:ascii="Times New Roman" w:hAnsi="Times New Roman" w:eastAsia="宋体" w:cs="Times New Roman"/>
          <w:color w:val="000000"/>
          <w:sz w:val="24"/>
          <w:szCs w:val="24"/>
          <w:lang w:val="en-US" w:eastAsia="zh-CN" w:bidi="ar-SA"/>
        </w:rPr>
        <w:t>学校2024届毕业生毕业去向落实率为95.69%，基本实现充分就业。从具体毕业去向来看，“单位就业”为毕业生主要去向选择，占比为83.18%；“自主创业”次之，占比为6.11%。</w:t>
      </w:r>
      <w:bookmarkStart w:id="20" w:name="_Toc112774111"/>
    </w:p>
    <w:p w14:paraId="7AC54379">
      <w:pPr>
        <w:pStyle w:val="204"/>
        <w:spacing w:before="0" w:beforeLines="0" w:after="0" w:afterLines="0"/>
        <w:rPr>
          <w:rStyle w:val="37"/>
          <w:b/>
        </w:rPr>
      </w:pPr>
      <w:r>
        <w:rPr>
          <w:rFonts w:hint="eastAsia"/>
        </w:rPr>
        <w:t>表</w:t>
      </w:r>
      <w:r>
        <w:rPr>
          <w:rFonts w:eastAsia="宋体"/>
        </w:rPr>
        <w:t>1</w:t>
      </w:r>
      <w:r>
        <w:t xml:space="preserve">- </w:t>
      </w:r>
      <w:r>
        <w:fldChar w:fldCharType="begin"/>
      </w:r>
      <w:r>
        <w:instrText xml:space="preserve"> SEQ </w:instrText>
      </w:r>
      <w:r>
        <w:rPr>
          <w:rFonts w:hint="eastAsia"/>
        </w:rPr>
        <w:instrText xml:space="preserve">表</w:instrText>
      </w:r>
      <w:r>
        <w:instrText xml:space="preserve">1- \* ARABIC </w:instrText>
      </w:r>
      <w:r>
        <w:fldChar w:fldCharType="separate"/>
      </w:r>
      <w:r>
        <w:t>2</w:t>
      </w:r>
      <w:r>
        <w:fldChar w:fldCharType="end"/>
      </w:r>
      <w:r>
        <w:rPr>
          <w:rStyle w:val="37"/>
          <w:b/>
        </w:rPr>
        <w:t xml:space="preserve">  </w:t>
      </w:r>
      <w:r>
        <w:rPr>
          <w:rStyle w:val="37"/>
          <w:b/>
          <w:bCs w:val="0"/>
        </w:rPr>
        <w:t>2024届</w:t>
      </w:r>
      <w:r>
        <w:rPr>
          <w:rStyle w:val="37"/>
          <w:rFonts w:hint="eastAsia"/>
          <w:b/>
          <w:bCs w:val="0"/>
        </w:rPr>
        <w:t>毕</w:t>
      </w:r>
      <w:r>
        <w:rPr>
          <w:rStyle w:val="37"/>
          <w:rFonts w:hint="eastAsia"/>
          <w:b/>
        </w:rPr>
        <w:t>业生毕业去向分布</w:t>
      </w:r>
      <w:bookmarkEnd w:id="20"/>
    </w:p>
    <w:tbl>
      <w:tblPr>
        <w:tblStyle w:val="213"/>
        <w:tblW w:w="5000" w:type="pct"/>
        <w:tblInd w:w="0" w:type="dxa"/>
        <w:tblBorders>
          <w:top w:val="single" w:color="90C6F6" w:themeColor="accent1" w:themeTint="66" w:sz="4" w:space="0"/>
          <w:left w:val="single" w:color="90C6F6" w:themeColor="accent1" w:themeTint="66" w:sz="4" w:space="0"/>
          <w:bottom w:val="single" w:color="90C6F6" w:themeColor="accent1" w:themeTint="66" w:sz="4" w:space="0"/>
          <w:right w:val="single" w:color="90C6F6" w:themeColor="accent1" w:themeTint="66" w:sz="4" w:space="0"/>
          <w:insideH w:val="single" w:color="90C6F6" w:themeColor="accent1" w:themeTint="66" w:sz="4" w:space="0"/>
          <w:insideV w:val="single" w:color="90C6F6" w:themeColor="accent1" w:themeTint="66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6"/>
        <w:gridCol w:w="3094"/>
        <w:gridCol w:w="1557"/>
        <w:gridCol w:w="2177"/>
      </w:tblGrid>
      <w:tr w14:paraId="486183C4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Borders>
              <w:top w:val="single" w:color="0F6FC6" w:themeColor="accent1" w:sz="8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0F6FC6" w:themeFill="accent1"/>
            <w:vAlign w:val="center"/>
          </w:tcPr>
          <w:p w14:paraId="2231C1E9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FFFFFF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FFFFFF"/>
                <w:sz w:val="21"/>
                <w:szCs w:val="21"/>
              </w:rPr>
              <w:t>毕业去向合并</w:t>
            </w:r>
          </w:p>
        </w:tc>
        <w:tc>
          <w:tcPr>
            <w:tcBorders>
              <w:top w:val="single" w:color="0F6FC6" w:themeColor="accent1" w:sz="8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0F6FC6" w:themeFill="accent1"/>
            <w:vAlign w:val="center"/>
          </w:tcPr>
          <w:p w14:paraId="304CE39C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FFFFFF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FFFFFF"/>
                <w:sz w:val="21"/>
                <w:szCs w:val="21"/>
              </w:rPr>
              <w:t>毕业去向</w:t>
            </w:r>
          </w:p>
        </w:tc>
        <w:tc>
          <w:tcPr>
            <w:tcBorders>
              <w:top w:val="single" w:color="0F6FC6" w:themeColor="accent1" w:sz="8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0F6FC6" w:themeFill="accent1"/>
            <w:vAlign w:val="center"/>
          </w:tcPr>
          <w:p w14:paraId="38B18E0F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FFFFFF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FFFFFF"/>
                <w:sz w:val="21"/>
                <w:szCs w:val="21"/>
              </w:rPr>
              <w:t>毕业人数</w:t>
            </w:r>
          </w:p>
        </w:tc>
        <w:tc>
          <w:tcPr>
            <w:tcBorders>
              <w:top w:val="single" w:color="0F6FC6" w:themeColor="accent1" w:sz="8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0F6FC6" w:themeFill="accent1"/>
            <w:vAlign w:val="center"/>
          </w:tcPr>
          <w:p w14:paraId="11F798A6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FFFFFF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FFFFFF"/>
                <w:sz w:val="21"/>
                <w:szCs w:val="21"/>
              </w:rPr>
              <w:t>毕业人数占比</w:t>
            </w:r>
          </w:p>
        </w:tc>
      </w:tr>
      <w:tr w14:paraId="7643795A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3A0FFC65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单位就业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407E329D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签就业协议形式就业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2B471A6F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1663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6B0A8694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60.17%</w:t>
            </w:r>
          </w:p>
        </w:tc>
      </w:tr>
      <w:tr w14:paraId="03231806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3FABA250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单位就业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6A1960A5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签劳动合同形式就业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1ADCD97C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453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4BF99611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16.39%</w:t>
            </w:r>
          </w:p>
        </w:tc>
      </w:tr>
      <w:tr w14:paraId="73416271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4C37DFFB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单位就业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4C836A9E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其他录用形式就业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64779907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144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53145756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5.21%</w:t>
            </w:r>
          </w:p>
        </w:tc>
      </w:tr>
      <w:tr w14:paraId="250E3D19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67B716B1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单位就业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1E1D2CB1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应征义务兵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13FFC7DF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22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245BF08E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0.80%</w:t>
            </w:r>
          </w:p>
        </w:tc>
      </w:tr>
      <w:tr w14:paraId="4EF59B6B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54E9F397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单位就业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5E8D7B8D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地方基层项目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3495C101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16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5A74195C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0.58%</w:t>
            </w:r>
          </w:p>
        </w:tc>
      </w:tr>
      <w:tr w14:paraId="17F443E0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01F8DB95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单位就业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3992FF26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国家基层项目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6E978601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6BCAC779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0.04%</w:t>
            </w:r>
          </w:p>
        </w:tc>
      </w:tr>
      <w:tr w14:paraId="634E2E68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42F64A46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单位就业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3FA4C495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000000"/>
                <w:sz w:val="21"/>
                <w:szCs w:val="21"/>
              </w:rPr>
              <w:t>小计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3A8B1CCA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2299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37DF70FA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83.18%</w:t>
            </w:r>
          </w:p>
        </w:tc>
      </w:tr>
      <w:tr w14:paraId="23AA3537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/>
            <w:vAlign w:val="center"/>
          </w:tcPr>
          <w:p w14:paraId="56C2FF09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自主创业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5C7A5FE2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自主创业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5386D6E8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169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0F540601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6.11%</w:t>
            </w:r>
          </w:p>
        </w:tc>
      </w:tr>
      <w:tr w14:paraId="2AF0D4EB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/>
            <w:vAlign w:val="center"/>
          </w:tcPr>
          <w:p w14:paraId="4B20E497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自主创业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7A637B2F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000000"/>
                <w:sz w:val="21"/>
                <w:szCs w:val="21"/>
              </w:rPr>
              <w:t>小计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404CE7AB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169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6E1530C5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6.11%</w:t>
            </w:r>
          </w:p>
        </w:tc>
      </w:tr>
      <w:tr w14:paraId="70EC5872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/>
            <w:vAlign w:val="center"/>
          </w:tcPr>
          <w:p w14:paraId="3B6C538D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自由职业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61E5978F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自由职业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7102DFF5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116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2D5E065F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4.20%</w:t>
            </w:r>
          </w:p>
        </w:tc>
      </w:tr>
      <w:tr w14:paraId="67CADE95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/>
            <w:vAlign w:val="center"/>
          </w:tcPr>
          <w:p w14:paraId="1B9CBD5A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自由职业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1356F2B6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小计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560389CE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116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58B33834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4.20%</w:t>
            </w:r>
          </w:p>
        </w:tc>
      </w:tr>
      <w:tr w14:paraId="14280BD3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/>
            <w:vAlign w:val="center"/>
          </w:tcPr>
          <w:p w14:paraId="7D52C456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待就业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63351F94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待就业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48781692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114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2635BB85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4.12%</w:t>
            </w:r>
          </w:p>
        </w:tc>
      </w:tr>
      <w:tr w14:paraId="1A2EC30F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/>
            <w:vAlign w:val="center"/>
          </w:tcPr>
          <w:p w14:paraId="5383F8EA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待就业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282E86E6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000000"/>
                <w:sz w:val="21"/>
                <w:szCs w:val="21"/>
              </w:rPr>
              <w:t>小计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5379172D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114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75031B83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4.12%</w:t>
            </w:r>
          </w:p>
        </w:tc>
      </w:tr>
      <w:tr w14:paraId="015F3B77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/>
            <w:vAlign w:val="center"/>
          </w:tcPr>
          <w:p w14:paraId="4AAAA19F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升学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72D3205B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境内升学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41D22E54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60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734E6673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2.17%</w:t>
            </w:r>
          </w:p>
        </w:tc>
      </w:tr>
      <w:tr w14:paraId="6117833C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/>
            <w:vAlign w:val="center"/>
          </w:tcPr>
          <w:p w14:paraId="1E4D9236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升学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7CD45A45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境外留学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14AD0EF1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1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1CC9E669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0.04%</w:t>
            </w:r>
          </w:p>
        </w:tc>
      </w:tr>
      <w:tr w14:paraId="1C2EFABB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/>
            <w:vAlign w:val="center"/>
          </w:tcPr>
          <w:p w14:paraId="69EAAB2E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升学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7EDEB945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000000"/>
                <w:sz w:val="21"/>
                <w:szCs w:val="21"/>
              </w:rPr>
              <w:t>小计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6619EEC3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61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FFFFFF"/>
            <w:vAlign w:val="center"/>
          </w:tcPr>
          <w:p w14:paraId="4E6E8311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2.21%</w:t>
            </w:r>
          </w:p>
        </w:tc>
      </w:tr>
      <w:tr w14:paraId="03196FCD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198E9C69">
            <w:pPr>
              <w:jc w:val="center"/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auto"/>
                <w:sz w:val="21"/>
                <w:szCs w:val="21"/>
              </w:rPr>
              <w:t>暂不就业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308AF30C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其他暂不就业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4F877AF8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5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90C6F6" w:themeColor="accent1" w:themeTint="66" w:sz="6" w:space="0"/>
              <w:right w:val="nil"/>
            </w:tcBorders>
            <w:shd w:val="clear" w:color="auto" w:fill="E3F1FC" w:themeFill="accent1" w:themeFillTint="19"/>
            <w:vAlign w:val="center"/>
          </w:tcPr>
          <w:p w14:paraId="48AD2268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0.18%</w:t>
            </w:r>
          </w:p>
        </w:tc>
      </w:tr>
      <w:tr w14:paraId="2DA88E0A">
        <w:tblPrEx>
          <w:tblBorders>
            <w:top w:val="single" w:color="90C6F6" w:themeColor="accent1" w:themeTint="66" w:sz="4" w:space="0"/>
            <w:left w:val="single" w:color="90C6F6" w:themeColor="accent1" w:themeTint="66" w:sz="4" w:space="0"/>
            <w:bottom w:val="single" w:color="90C6F6" w:themeColor="accent1" w:themeTint="66" w:sz="4" w:space="0"/>
            <w:right w:val="single" w:color="90C6F6" w:themeColor="accent1" w:themeTint="66" w:sz="4" w:space="0"/>
            <w:insideH w:val="single" w:color="90C6F6" w:themeColor="accent1" w:themeTint="66" w:sz="4" w:space="0"/>
            <w:insideV w:val="single" w:color="90C6F6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tcBorders>
              <w:top w:val="single" w:color="90C6F6" w:themeColor="accent1" w:themeTint="66" w:sz="6" w:space="0"/>
              <w:left w:val="nil"/>
              <w:bottom w:val="single" w:color="0F6FC6" w:themeColor="accent1" w:sz="8" w:space="0"/>
              <w:right w:val="nil"/>
            </w:tcBorders>
            <w:shd w:val="clear" w:color="auto" w:fill="FFFFFF"/>
            <w:vAlign w:val="center"/>
          </w:tcPr>
          <w:p w14:paraId="3BED96A4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bCs w:val="0"/>
                <w:i w:val="0"/>
                <w:color w:val="000000"/>
                <w:sz w:val="21"/>
                <w:szCs w:val="21"/>
              </w:rPr>
              <w:t>暂不就业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0F6FC6" w:themeColor="accent1" w:sz="8" w:space="0"/>
              <w:right w:val="nil"/>
            </w:tcBorders>
            <w:shd w:val="clear" w:color="auto" w:fill="FFFFFF"/>
            <w:vAlign w:val="center"/>
          </w:tcPr>
          <w:p w14:paraId="36F0DC18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bookmarkStart w:id="103" w:name="_GoBack"/>
            <w:r>
              <w:rPr>
                <w:rFonts w:ascii="Times New Roman" w:hAnsi="Times New Roman" w:eastAsiaTheme="minorEastAsia" w:cstheme="minorBidi"/>
                <w:b/>
                <w:bCs/>
                <w:i w:val="0"/>
                <w:color w:val="000000"/>
                <w:sz w:val="21"/>
                <w:szCs w:val="21"/>
              </w:rPr>
              <w:t>小计</w:t>
            </w:r>
            <w:bookmarkEnd w:id="103"/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0F6FC6" w:themeColor="accent1" w:sz="8" w:space="0"/>
              <w:right w:val="nil"/>
            </w:tcBorders>
            <w:shd w:val="clear" w:color="auto" w:fill="FFFFFF"/>
            <w:vAlign w:val="center"/>
          </w:tcPr>
          <w:p w14:paraId="2C9C9BDC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5</w:t>
            </w:r>
          </w:p>
        </w:tc>
        <w:tc>
          <w:tcPr>
            <w:tcBorders>
              <w:top w:val="single" w:color="90C6F6" w:themeColor="accent1" w:themeTint="66" w:sz="6" w:space="0"/>
              <w:left w:val="nil"/>
              <w:bottom w:val="single" w:color="0F6FC6" w:themeColor="accent1" w:sz="8" w:space="0"/>
              <w:right w:val="nil"/>
            </w:tcBorders>
            <w:shd w:val="clear" w:color="auto" w:fill="FFFFFF"/>
            <w:vAlign w:val="center"/>
          </w:tcPr>
          <w:p w14:paraId="0E2E5D0C">
            <w:pPr>
              <w:jc w:val="center"/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Theme="minorEastAsia" w:cstheme="minorBidi"/>
                <w:b w:val="0"/>
                <w:i w:val="0"/>
                <w:color w:val="000000"/>
                <w:sz w:val="21"/>
                <w:szCs w:val="21"/>
              </w:rPr>
              <w:t>0.18%</w:t>
            </w:r>
          </w:p>
        </w:tc>
      </w:tr>
    </w:tbl>
    <w:p w14:paraId="307986D9">
      <w:pPr>
        <w:pStyle w:val="133"/>
        <w:ind w:firstLine="360"/>
      </w:pPr>
      <w:r>
        <w:rPr>
          <w:rFonts w:hint="eastAsia"/>
        </w:rPr>
        <w:t>数据来源：</w:t>
      </w:r>
      <w:r>
        <w:rPr>
          <w:rFonts w:hint="eastAsia"/>
          <w:lang w:eastAsia="zh-CN"/>
        </w:rPr>
        <w:t>安徽省大中专毕业生就业派遣管理系统</w:t>
      </w:r>
      <w:r>
        <w:rPr>
          <w:rFonts w:hint="eastAsia"/>
        </w:rPr>
        <w:t>。</w:t>
      </w:r>
    </w:p>
    <w:bookmarkEnd w:id="18"/>
    <w:bookmarkEnd w:id="19"/>
    <w:p w14:paraId="459A3604">
      <w:pPr>
        <w:rPr>
          <w:rFonts w:hint="eastAsia"/>
        </w:rPr>
      </w:pPr>
      <w:bookmarkStart w:id="21" w:name="_Toc520328898"/>
      <w:bookmarkStart w:id="22" w:name="_Toc487789876"/>
      <w:bookmarkStart w:id="23" w:name="_Toc487790057"/>
      <w:bookmarkStart w:id="24" w:name="_Toc427050515"/>
      <w:r>
        <w:rPr>
          <w:rFonts w:hint="eastAsia"/>
        </w:rPr>
        <w:br w:type="page"/>
      </w:r>
    </w:p>
    <w:p w14:paraId="4A924480">
      <w:pPr>
        <w:pStyle w:val="143"/>
        <w:spacing w:before="312" w:after="312"/>
      </w:pPr>
      <w:bookmarkStart w:id="25" w:name="_Toc26089"/>
      <w:r>
        <w:rPr>
          <w:rFonts w:hint="eastAsia"/>
        </w:rPr>
        <w:t>三</w:t>
      </w:r>
      <w:r>
        <w:t>、</w:t>
      </w:r>
      <w:r>
        <w:rPr>
          <w:rFonts w:hint="eastAsia"/>
        </w:rPr>
        <w:t>社会贡献度</w:t>
      </w:r>
      <w:bookmarkEnd w:id="21"/>
      <w:bookmarkEnd w:id="25"/>
    </w:p>
    <w:p w14:paraId="6F35A242">
      <w:pPr>
        <w:pStyle w:val="153"/>
      </w:pPr>
      <w:bookmarkStart w:id="26" w:name="_Toc487790055"/>
      <w:bookmarkStart w:id="27" w:name="_Toc520328899"/>
      <w:bookmarkStart w:id="28" w:name="_Toc487789874"/>
      <w:bookmarkStart w:id="29" w:name="_Toc2406"/>
      <w:bookmarkStart w:id="30" w:name="_Toc427050514"/>
      <w:r>
        <w:rPr>
          <w:rFonts w:hint="eastAsia"/>
        </w:rPr>
        <w:t>（一</w:t>
      </w:r>
      <w:r>
        <w:t>）</w:t>
      </w:r>
      <w:r>
        <w:rPr>
          <w:rFonts w:hint="eastAsia"/>
        </w:rPr>
        <w:t>就业地区</w:t>
      </w:r>
      <w:bookmarkEnd w:id="26"/>
      <w:bookmarkEnd w:id="27"/>
      <w:bookmarkEnd w:id="28"/>
      <w:bookmarkEnd w:id="29"/>
    </w:p>
    <w:p w14:paraId="42FAA478">
      <w:pPr>
        <w:pStyle w:val="200"/>
        <w:spacing w:before="156" w:beforeLines="50"/>
        <w:ind w:firstLine="482"/>
      </w:pPr>
      <w:r>
        <w:rPr>
          <w:rFonts w:hint="eastAsia"/>
          <w:b/>
          <w:color w:val="0F6FC6" w:themeColor="accent1"/>
          <w:lang w:val="zh-CN"/>
          <w14:textFill>
            <w14:solidFill>
              <w14:schemeClr w14:val="accent1"/>
            </w14:solidFill>
          </w14:textFill>
        </w:rPr>
        <w:t>就业省份</w:t>
      </w:r>
      <w:r>
        <w:rPr>
          <w:b/>
          <w:color w:val="0F6FC6" w:themeColor="accent1"/>
          <w:lang w:val="zh-CN"/>
          <w14:textFill>
            <w14:solidFill>
              <w14:schemeClr w14:val="accent1"/>
            </w14:solidFill>
          </w14:textFill>
        </w:rPr>
        <w:t>：</w:t>
      </w:r>
      <w:r>
        <w:rPr>
          <w:rFonts w:hint="eastAsia"/>
        </w:rPr>
        <w:t>学校2024届毕业生主要选择在安徽省（35.17%）就业，服务地方经济发展；省外就业人数较多的地区为“江苏省”（18.46%），“浙江省”（16.28%）。</w:t>
      </w:r>
    </w:p>
    <w:p w14:paraId="1A1B3DB6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drawing>
          <wp:inline distT="0" distB="0" distL="0" distR="0">
            <wp:extent cx="5063490" cy="3028950"/>
            <wp:effectExtent l="0" t="0" r="0" b="0"/>
            <wp:docPr id="477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807D25">
      <w:pPr>
        <w:pStyle w:val="204"/>
        <w:spacing w:before="0" w:beforeLines="0" w:after="0" w:afterLines="0"/>
      </w:pPr>
      <w:bookmarkStart w:id="31" w:name="_Toc112774114"/>
      <w:r>
        <w:rPr>
          <w:rFonts w:hint="eastAsia"/>
        </w:rPr>
        <w:t xml:space="preserve">图1-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图1-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rPr>
          <w:b w:val="0"/>
          <w:bCs/>
        </w:rPr>
        <w:t xml:space="preserve">  </w:t>
      </w:r>
      <w:r>
        <w:t>2024届</w:t>
      </w:r>
      <w:r>
        <w:rPr>
          <w:rFonts w:hint="eastAsia"/>
        </w:rPr>
        <w:t>毕业生主要</w:t>
      </w:r>
      <w:r>
        <w:t>就业</w:t>
      </w:r>
      <w:r>
        <w:rPr>
          <w:rFonts w:hint="eastAsia"/>
        </w:rPr>
        <w:t>省份</w:t>
      </w:r>
      <w:r>
        <w:t>分布</w:t>
      </w:r>
      <w:bookmarkEnd w:id="31"/>
    </w:p>
    <w:p w14:paraId="556CD24E">
      <w:pPr>
        <w:pStyle w:val="133"/>
        <w:ind w:firstLine="360"/>
        <w:rPr>
          <w:color w:val="auto"/>
        </w:rPr>
      </w:pPr>
      <w:r>
        <w:t>数据来源</w:t>
      </w:r>
      <w:r>
        <w:rPr>
          <w:rFonts w:hint="eastAsia"/>
        </w:rPr>
        <w:t>：</w:t>
      </w:r>
      <w:r>
        <w:rPr>
          <w:rFonts w:hint="eastAsia"/>
          <w:lang w:eastAsia="zh-CN"/>
        </w:rPr>
        <w:t>安徽省大中专毕业生就业派遣管理系统</w:t>
      </w:r>
      <w:r>
        <w:rPr>
          <w:rFonts w:hint="eastAsia"/>
        </w:rPr>
        <w:t>。</w:t>
      </w:r>
    </w:p>
    <w:bookmarkEnd w:id="22"/>
    <w:bookmarkEnd w:id="23"/>
    <w:bookmarkEnd w:id="24"/>
    <w:bookmarkEnd w:id="30"/>
    <w:p w14:paraId="54E2662F">
      <w:pPr>
        <w:rPr>
          <w:rFonts w:hint="eastAsia"/>
        </w:rPr>
      </w:pPr>
      <w:bookmarkStart w:id="32" w:name="_Toc520328900"/>
      <w:bookmarkStart w:id="33" w:name="_Toc487789878"/>
      <w:bookmarkStart w:id="34" w:name="_Toc487790059"/>
      <w:r>
        <w:rPr>
          <w:rFonts w:hint="eastAsia"/>
        </w:rPr>
        <w:br w:type="page"/>
      </w:r>
    </w:p>
    <w:p w14:paraId="2F943EC8">
      <w:pPr>
        <w:pStyle w:val="153"/>
      </w:pPr>
      <w:bookmarkStart w:id="35" w:name="_Toc50"/>
      <w:r>
        <w:rPr>
          <w:rFonts w:hint="eastAsia"/>
        </w:rPr>
        <w:t>（二</w:t>
      </w:r>
      <w:r>
        <w:t>）</w:t>
      </w:r>
      <w:r>
        <w:rPr>
          <w:rFonts w:hint="eastAsia"/>
        </w:rPr>
        <w:t>就业行业</w:t>
      </w:r>
      <w:bookmarkEnd w:id="32"/>
      <w:bookmarkEnd w:id="35"/>
    </w:p>
    <w:p w14:paraId="46D5B56F">
      <w:pPr>
        <w:pStyle w:val="200"/>
        <w:spacing w:before="156" w:beforeLines="50"/>
        <w:ind w:firstLine="480"/>
      </w:pPr>
      <w:bookmarkStart w:id="36" w:name="_Toc487789877"/>
      <w:bookmarkStart w:id="37" w:name="_Toc487790058"/>
      <w:r>
        <w:rPr>
          <w:rFonts w:hint="eastAsia"/>
        </w:rPr>
        <w:t>学校2024届毕业生就业行业主要集中在“卫生和社会工作”（27.05%）、“批发和零售业”（17.14%）；这一</w:t>
      </w:r>
      <w:r>
        <w:t>行业</w:t>
      </w:r>
      <w:r>
        <w:rPr>
          <w:rFonts w:hint="eastAsia"/>
        </w:rPr>
        <w:t>流向与学校</w:t>
      </w:r>
      <w:r>
        <w:t>专业</w:t>
      </w:r>
      <w:r>
        <w:rPr>
          <w:rFonts w:hint="eastAsia"/>
        </w:rPr>
        <w:t>设置</w:t>
      </w:r>
      <w:r>
        <w:t>及</w:t>
      </w:r>
      <w:r>
        <w:rPr>
          <w:rFonts w:hint="eastAsia"/>
        </w:rPr>
        <w:t>人才</w:t>
      </w:r>
      <w:r>
        <w:t>培养</w:t>
      </w:r>
      <w:r>
        <w:rPr>
          <w:rFonts w:hint="eastAsia"/>
        </w:rPr>
        <w:t>定位相符合</w:t>
      </w:r>
      <w:r>
        <w:t>。</w:t>
      </w:r>
    </w:p>
    <w:p w14:paraId="2FCDA2EA">
      <w:pPr>
        <w:pStyle w:val="200"/>
        <w:ind w:firstLine="0" w:firstLineChars="0"/>
      </w:pPr>
      <w:r>
        <w:drawing>
          <wp:inline distT="0" distB="0" distL="0" distR="0">
            <wp:extent cx="5429250" cy="2235835"/>
            <wp:effectExtent l="0" t="0" r="0" b="0"/>
            <wp:docPr id="460" name="图表 4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1B37BB4">
      <w:pPr>
        <w:pStyle w:val="204"/>
        <w:spacing w:before="0" w:beforeLines="0" w:after="0" w:afterLines="0"/>
      </w:pPr>
      <w:bookmarkStart w:id="38" w:name="_Toc112774120"/>
      <w:r>
        <w:rPr>
          <w:rFonts w:hint="eastAsia"/>
        </w:rPr>
        <w:t xml:space="preserve">图1-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图1- \* ARABIC</w:instrText>
      </w:r>
      <w:r>
        <w:instrText xml:space="preserve"> </w:instrText>
      </w:r>
      <w:r>
        <w:fldChar w:fldCharType="separate"/>
      </w:r>
      <w:r>
        <w:t>9</w:t>
      </w:r>
      <w:r>
        <w:fldChar w:fldCharType="end"/>
      </w:r>
      <w:r>
        <w:t xml:space="preserve">  2024届</w:t>
      </w:r>
      <w:r>
        <w:rPr>
          <w:rFonts w:hint="eastAsia"/>
        </w:rPr>
        <w:t>毕业生就业量排名前十的行业</w:t>
      </w:r>
      <w:r>
        <w:t>分布</w:t>
      </w:r>
      <w:bookmarkEnd w:id="38"/>
    </w:p>
    <w:p w14:paraId="41CB353C">
      <w:pPr>
        <w:pStyle w:val="133"/>
        <w:ind w:firstLine="360"/>
      </w:pPr>
      <w:r>
        <w:t>数据来源</w:t>
      </w:r>
      <w:r>
        <w:rPr>
          <w:rFonts w:hint="eastAsia"/>
        </w:rPr>
        <w:t>：</w:t>
      </w:r>
      <w:r>
        <w:rPr>
          <w:rFonts w:hint="eastAsia"/>
          <w:lang w:eastAsia="zh-CN"/>
        </w:rPr>
        <w:t>安徽省大中专毕业生就业派遣管理系统</w:t>
      </w:r>
      <w:r>
        <w:rPr>
          <w:rFonts w:hint="eastAsia"/>
        </w:rPr>
        <w:t>。</w:t>
      </w:r>
    </w:p>
    <w:p w14:paraId="0047BBAF">
      <w:pPr>
        <w:pStyle w:val="153"/>
      </w:pPr>
      <w:bookmarkStart w:id="39" w:name="_Toc520328901"/>
      <w:bookmarkStart w:id="40" w:name="_Toc10038"/>
      <w:r>
        <w:rPr>
          <w:rFonts w:hint="eastAsia"/>
        </w:rPr>
        <w:t>（三</w:t>
      </w:r>
      <w:r>
        <w:t>）</w:t>
      </w:r>
      <w:r>
        <w:rPr>
          <w:rFonts w:hint="eastAsia"/>
        </w:rPr>
        <w:t>就业</w:t>
      </w:r>
      <w:r>
        <w:t>职业</w:t>
      </w:r>
      <w:bookmarkEnd w:id="36"/>
      <w:bookmarkEnd w:id="37"/>
      <w:bookmarkEnd w:id="39"/>
      <w:bookmarkEnd w:id="40"/>
    </w:p>
    <w:p w14:paraId="597C6B38">
      <w:pPr>
        <w:pStyle w:val="200"/>
        <w:spacing w:before="156" w:beforeLines="50"/>
        <w:ind w:firstLine="480"/>
      </w:pPr>
      <w:r>
        <w:rPr>
          <w:rFonts w:hint="eastAsia"/>
        </w:rPr>
        <w:t>学校2024届</w:t>
      </w:r>
      <w:r>
        <w:t>毕业生</w:t>
      </w:r>
      <w:r>
        <w:rPr>
          <w:rFonts w:hint="eastAsia"/>
        </w:rPr>
        <w:t>所</w:t>
      </w:r>
      <w:r>
        <w:t>从事</w:t>
      </w:r>
      <w:r>
        <w:rPr>
          <w:rFonts w:hint="eastAsia"/>
        </w:rPr>
        <w:t>的</w:t>
      </w:r>
      <w:r>
        <w:t>职业</w:t>
      </w:r>
      <w:r>
        <w:rPr>
          <w:rFonts w:hint="eastAsia"/>
        </w:rPr>
        <w:t>主要</w:t>
      </w:r>
      <w:r>
        <w:t>为</w:t>
      </w:r>
      <w:r>
        <w:rPr>
          <w:rFonts w:hint="eastAsia"/>
        </w:rPr>
        <w:t>“其他人员”（65.00%）；其次为“卫生专业技术人员”（11.99%）。</w:t>
      </w:r>
    </w:p>
    <w:p w14:paraId="31EDBD17">
      <w:pPr>
        <w:pStyle w:val="200"/>
        <w:ind w:firstLine="480"/>
      </w:pPr>
      <w:r>
        <w:drawing>
          <wp:inline distT="0" distB="0" distL="0" distR="0">
            <wp:extent cx="4879975" cy="2145665"/>
            <wp:effectExtent l="0" t="0" r="0" b="635"/>
            <wp:docPr id="461" name="图表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1E8C1CE">
      <w:pPr>
        <w:pStyle w:val="204"/>
        <w:spacing w:before="0" w:beforeLines="0" w:after="0" w:afterLines="0"/>
      </w:pPr>
      <w:bookmarkStart w:id="41" w:name="_Toc112774121"/>
      <w:r>
        <w:rPr>
          <w:rFonts w:hint="eastAsia"/>
        </w:rPr>
        <w:t xml:space="preserve">图1-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图1- \* ARABIC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  <w:r>
        <w:t xml:space="preserve">  </w:t>
      </w:r>
      <w:r>
        <w:rPr>
          <w:rFonts w:hint="eastAsia"/>
        </w:rPr>
        <w:t>2024届毕业生就业量排名前十的职业分布</w:t>
      </w:r>
      <w:bookmarkEnd w:id="41"/>
    </w:p>
    <w:p w14:paraId="48899678">
      <w:pPr>
        <w:pStyle w:val="133"/>
        <w:ind w:firstLine="360"/>
      </w:pPr>
      <w:r>
        <w:t>数据来源</w:t>
      </w:r>
      <w:r>
        <w:rPr>
          <w:rFonts w:hint="eastAsia"/>
        </w:rPr>
        <w:t>：</w:t>
      </w:r>
      <w:r>
        <w:rPr>
          <w:rFonts w:hint="eastAsia"/>
          <w:lang w:eastAsia="zh-CN"/>
        </w:rPr>
        <w:t>安徽省大中专毕业生就业派遣管理系统</w:t>
      </w:r>
      <w:r>
        <w:rPr>
          <w:rFonts w:hint="eastAsia"/>
        </w:rPr>
        <w:t>。</w:t>
      </w:r>
      <w:bookmarkStart w:id="42" w:name="_Toc487789875"/>
      <w:bookmarkStart w:id="43" w:name="_Toc487790056"/>
      <w:bookmarkStart w:id="44" w:name="_Toc520328902"/>
    </w:p>
    <w:p w14:paraId="7D38F829">
      <w:pPr>
        <w:pStyle w:val="153"/>
      </w:pPr>
      <w:bookmarkStart w:id="45" w:name="_Toc16989"/>
      <w:r>
        <w:rPr>
          <w:rFonts w:hint="eastAsia"/>
        </w:rPr>
        <w:t>（四</w:t>
      </w:r>
      <w:r>
        <w:t>）</w:t>
      </w:r>
      <w:r>
        <w:rPr>
          <w:rFonts w:hint="eastAsia"/>
        </w:rPr>
        <w:t>就业单位</w:t>
      </w:r>
      <w:bookmarkEnd w:id="42"/>
      <w:bookmarkEnd w:id="43"/>
      <w:bookmarkEnd w:id="44"/>
      <w:bookmarkEnd w:id="45"/>
    </w:p>
    <w:p w14:paraId="7779BF11">
      <w:pPr>
        <w:pStyle w:val="200"/>
        <w:spacing w:before="156" w:beforeLines="50"/>
        <w:ind w:firstLine="480"/>
      </w:pPr>
      <w:r>
        <w:rPr>
          <w:rFonts w:hint="eastAsia"/>
        </w:rPr>
        <w:t>学校2024届毕业生主要流向单位类型为“其他企业（含民营企业等）”（58.36%）；其次为“医疗卫生单位”（14.12%）。</w:t>
      </w:r>
    </w:p>
    <w:p w14:paraId="19D8C338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drawing>
          <wp:inline distT="0" distB="0" distL="0" distR="0">
            <wp:extent cx="5343525" cy="2704465"/>
            <wp:effectExtent l="0" t="0" r="9525" b="635"/>
            <wp:docPr id="462" name="图表 4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001336D">
      <w:pPr>
        <w:pStyle w:val="204"/>
        <w:spacing w:before="0" w:beforeLines="0" w:after="0" w:afterLines="0"/>
      </w:pPr>
      <w:bookmarkStart w:id="46" w:name="_Toc112774122"/>
      <w:r>
        <w:rPr>
          <w:rFonts w:hint="eastAsia"/>
        </w:rPr>
        <w:t xml:space="preserve">图1-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图1- \* ARABIC</w:instrText>
      </w:r>
      <w:r>
        <w:instrText xml:space="preserve"> </w:instrText>
      </w:r>
      <w:r>
        <w:fldChar w:fldCharType="separate"/>
      </w:r>
      <w:r>
        <w:t>11</w:t>
      </w:r>
      <w:r>
        <w:fldChar w:fldCharType="end"/>
      </w:r>
      <w:r>
        <w:t xml:space="preserve">  </w:t>
      </w:r>
      <w:r>
        <w:rPr>
          <w:rFonts w:hint="eastAsia"/>
        </w:rPr>
        <w:t>2024届毕业生就业单位性质分布</w:t>
      </w:r>
      <w:bookmarkEnd w:id="46"/>
    </w:p>
    <w:p w14:paraId="55720698">
      <w:pPr>
        <w:pStyle w:val="133"/>
        <w:ind w:firstLine="360"/>
      </w:pPr>
      <w:r>
        <w:rPr>
          <w:rFonts w:hint="eastAsia"/>
        </w:rPr>
        <w:t>数据来源：</w:t>
      </w:r>
      <w:r>
        <w:rPr>
          <w:rFonts w:hint="eastAsia"/>
          <w:lang w:eastAsia="zh-CN"/>
        </w:rPr>
        <w:t>安徽省大中专毕业生就业派遣管理系统</w:t>
      </w:r>
      <w:r>
        <w:rPr>
          <w:rFonts w:hint="eastAsia"/>
        </w:rPr>
        <w:t>。</w:t>
      </w:r>
    </w:p>
    <w:bookmarkEnd w:id="33"/>
    <w:bookmarkEnd w:id="34"/>
    <w:p w14:paraId="390A09AD">
      <w:pPr>
        <w:rPr>
          <w:color w:val="7CCA62" w:themeColor="accent5"/>
          <w14:textFill>
            <w14:solidFill>
              <w14:schemeClr w14:val="accent5"/>
            </w14:solidFill>
          </w14:textFill>
        </w:rPr>
      </w:pPr>
      <w:bookmarkStart w:id="47" w:name="_Toc487790074"/>
      <w:bookmarkStart w:id="48" w:name="_Toc401122308"/>
      <w:bookmarkStart w:id="49" w:name="_Toc507580995"/>
      <w:bookmarkStart w:id="50" w:name="_Toc487789893"/>
      <w:r>
        <w:rPr>
          <w:color w:val="7CCA62" w:themeColor="accent5"/>
          <w14:textFill>
            <w14:solidFill>
              <w14:schemeClr w14:val="accent5"/>
            </w14:solidFill>
          </w14:textFill>
        </w:rPr>
        <w:br w:type="page"/>
      </w:r>
    </w:p>
    <w:bookmarkEnd w:id="47"/>
    <w:bookmarkEnd w:id="48"/>
    <w:bookmarkEnd w:id="49"/>
    <w:bookmarkEnd w:id="50"/>
    <w:p w14:paraId="65B71518">
      <w:pPr>
        <w:pStyle w:val="89"/>
        <w:spacing w:before="624" w:after="312"/>
        <w:ind w:firstLine="1566"/>
        <w:rPr>
          <w:rFonts w:hint="eastAsia"/>
        </w:rPr>
      </w:pPr>
      <w:bookmarkStart w:id="51" w:name="_Toc26880"/>
      <w:bookmarkStart w:id="52" w:name="_Toc520328945"/>
      <w:bookmarkStart w:id="53" w:name="_Toc487790110"/>
      <w:bookmarkStart w:id="54" w:name="_Toc487789929"/>
      <w:r>
        <w:rPr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130175</wp:posOffset>
            </wp:positionV>
            <wp:extent cx="865505" cy="408305"/>
            <wp:effectExtent l="0" t="0" r="0" b="0"/>
            <wp:wrapNone/>
            <wp:docPr id="79" name="图片 79" descr="图片包含 动物, 鱼, 游戏机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图片包含 动物, 鱼, 游戏机, 大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973" cy="4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篇：就业质量相关分析</w:t>
      </w:r>
      <w:bookmarkEnd w:id="51"/>
    </w:p>
    <w:p w14:paraId="7A6BFDB2">
      <w:pPr>
        <w:pStyle w:val="14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6" w:beforeLines="50" w:after="156" w:afterLines="50"/>
      </w:pPr>
      <w:bookmarkStart w:id="55" w:name="_Toc32496359"/>
      <w:bookmarkStart w:id="56" w:name="_Toc70583185"/>
      <w:bookmarkStart w:id="57" w:name="_Toc21182"/>
      <w:bookmarkStart w:id="58" w:name="_Toc48147185"/>
      <w:r>
        <w:rPr>
          <w:rFonts w:hint="eastAsia"/>
        </w:rPr>
        <w:t>一、就业机会充分度</w:t>
      </w:r>
      <w:bookmarkEnd w:id="55"/>
      <w:bookmarkEnd w:id="56"/>
      <w:bookmarkEnd w:id="57"/>
    </w:p>
    <w:p w14:paraId="6B1E8345">
      <w:pPr>
        <w:pStyle w:val="137"/>
        <w:spacing w:before="156" w:beforeLines="50"/>
        <w:ind w:firstLine="482"/>
      </w:pPr>
      <w:bookmarkStart w:id="59" w:name="_Toc509483442"/>
      <w:bookmarkStart w:id="60" w:name="_Toc509389322"/>
      <w:r>
        <w:rPr>
          <w:rFonts w:hint="eastAsia"/>
        </w:rPr>
        <w:t>42.00%的毕业生认为所学专业的就业机会较多，9.00%的毕业生认为所学专业的就业机会较少</w:t>
      </w:r>
      <w:r>
        <w:t>。</w:t>
      </w:r>
    </w:p>
    <w:p w14:paraId="7E6C8B8A">
      <w:pPr>
        <w:pStyle w:val="137"/>
        <w:spacing w:before="156" w:beforeLines="50"/>
        <w:ind w:firstLine="0" w:firstLineChars="0"/>
        <w:jc w:val="center"/>
      </w:pPr>
      <w:r>
        <w:pict>
          <v:roundrect id="文本框 21" o:spid="_x0000_s2126" o:spt="2" style="position:absolute;left:0pt;margin-left:343.2pt;margin-top:119.05pt;height:35.95pt;width:68.9pt;z-index:251665408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44D8CE56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  <w:t>9.00%</w:t>
                  </w:r>
                </w:p>
              </w:txbxContent>
            </v:textbox>
          </v:roundrect>
        </w:pict>
      </w:r>
      <w:r>
        <w:pict>
          <v:roundrect id="文本框 19" o:spid="_x0000_s2127" o:spt="2" style="position:absolute;left:0pt;margin-left:28.9pt;margin-top:119.05pt;height:35.95pt;width:68.9pt;z-index:251663360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3FB40713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  <w:t>42.00%</w:t>
                  </w:r>
                </w:p>
              </w:txbxContent>
            </v:textbox>
          </v:roundrect>
        </w:pict>
      </w:r>
      <w:r>
        <w:pict>
          <v:roundrect id="文本框 20" o:spid="_x0000_s2128" o:spt="2" style="position:absolute;left:0pt;margin-left:188.35pt;margin-top:14.35pt;height:36pt;width:68.95pt;z-index:251664384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11CB9929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  <w:t>49.00%</w:t>
                  </w:r>
                </w:p>
              </w:txbxContent>
            </v:textbox>
          </v:roundrect>
        </w:pict>
      </w:r>
      <w:r>
        <w:rPr>
          <w:rFonts w:hint="eastAsia"/>
        </w:rPr>
        <w:drawing>
          <wp:inline distT="0" distB="0" distL="0" distR="0">
            <wp:extent cx="4519295" cy="2098675"/>
            <wp:effectExtent l="0" t="0" r="14605" b="15875"/>
            <wp:docPr id="18" name="图片 18" descr="图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标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599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56B8">
      <w:pPr>
        <w:pStyle w:val="204"/>
        <w:spacing w:before="0" w:beforeLines="0" w:after="0" w:afterLines="0"/>
      </w:pPr>
      <w:bookmarkStart w:id="61" w:name="_Toc112774138"/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t xml:space="preserve">- </w:t>
      </w:r>
      <w:r>
        <w:fldChar w:fldCharType="begin"/>
      </w:r>
      <w:r>
        <w:instrText xml:space="preserve"> SEQ </w:instrText>
      </w:r>
      <w:r>
        <w:rPr>
          <w:rFonts w:hint="eastAsia"/>
        </w:rPr>
        <w:instrText xml:space="preserve">图</w:instrText>
      </w:r>
      <w:r>
        <w:instrText xml:space="preserve">3-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 </w:t>
      </w:r>
      <w:bookmarkEnd w:id="59"/>
      <w:bookmarkEnd w:id="60"/>
      <w:r>
        <w:rPr>
          <w:rFonts w:hint="eastAsia"/>
        </w:rPr>
        <w:t>2024届毕业生对就业机会的评价</w:t>
      </w:r>
      <w:bookmarkEnd w:id="61"/>
    </w:p>
    <w:p w14:paraId="1E548E44">
      <w:pPr>
        <w:pStyle w:val="120"/>
        <w:ind w:firstLine="360"/>
        <w:rPr>
          <w:color w:val="0F6FC6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0F6FC6" w:themeColor="accent1"/>
          <w14:textFill>
            <w14:solidFill>
              <w14:schemeClr w14:val="accent1"/>
            </w14:solidFill>
          </w14:textFill>
        </w:rPr>
        <w:t>数据来源：第三方机构新锦成</w:t>
      </w:r>
      <w:r>
        <w:rPr>
          <w:color w:val="0F6FC6" w:themeColor="accent1"/>
          <w14:textFill>
            <w14:solidFill>
              <w14:schemeClr w14:val="accent1"/>
            </w14:solidFill>
          </w14:textFill>
        </w:rPr>
        <w:t>-2024届</w:t>
      </w:r>
      <w:r>
        <w:rPr>
          <w:rFonts w:hint="eastAsia"/>
          <w:color w:val="0F6FC6" w:themeColor="accent1"/>
          <w14:textFill>
            <w14:solidFill>
              <w14:schemeClr w14:val="accent1"/>
            </w14:solidFill>
          </w14:textFill>
        </w:rPr>
        <w:t>毕业生就业与培养质量调查。</w:t>
      </w:r>
    </w:p>
    <w:p w14:paraId="5EEC0983">
      <w:pPr>
        <w:pStyle w:val="14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after="312"/>
      </w:pPr>
      <w:bookmarkStart w:id="62" w:name="_Toc27331"/>
      <w:r>
        <w:rPr>
          <w:rFonts w:hint="eastAsia"/>
        </w:rPr>
        <w:t>二、专业对口度</w:t>
      </w:r>
      <w:bookmarkEnd w:id="58"/>
      <w:bookmarkEnd w:id="62"/>
    </w:p>
    <w:p w14:paraId="7DA870D5">
      <w:pPr>
        <w:pStyle w:val="200"/>
        <w:ind w:firstLine="482"/>
        <w:rPr>
          <w:lang w:val="zh-CN"/>
        </w:rPr>
      </w:pPr>
      <w:r>
        <w:rPr>
          <w:rFonts w:hint="eastAsia"/>
          <w:lang w:val="zh-CN"/>
        </w:rPr>
        <w:t>57.96%的毕业生认为目前就职岗位与所学专业对口；可见毕业生所学专业知识及技能与实际工作的契合度较高，能够学以致用。</w:t>
      </w:r>
    </w:p>
    <w:p w14:paraId="606BC15E">
      <w:pPr>
        <w:pStyle w:val="182"/>
        <w:tabs>
          <w:tab w:val="left" w:pos="400"/>
          <w:tab w:val="center" w:pos="4394"/>
        </w:tabs>
        <w:spacing w:before="156" w:after="156" w:line="240" w:lineRule="auto"/>
        <w:rPr>
          <w:color w:val="7CCA62"/>
        </w:rPr>
      </w:pPr>
      <w:r>
        <w:rPr>
          <w:lang w:val="en-US"/>
        </w:rPr>
        <w:drawing>
          <wp:inline distT="0" distB="0" distL="0" distR="0">
            <wp:extent cx="5505450" cy="1495425"/>
            <wp:effectExtent l="0" t="0" r="0" b="0"/>
            <wp:docPr id="952" name="图表 59" descr="7b0a202020202263686172745265734964223a20223230343732323938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B3BE524">
      <w:pPr>
        <w:pStyle w:val="204"/>
        <w:spacing w:before="0" w:beforeLines="0" w:after="0" w:afterLines="0"/>
      </w:pPr>
      <w:bookmarkStart w:id="63" w:name="_Toc112774141"/>
      <w:bookmarkStart w:id="64" w:name="_Toc48725966"/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t xml:space="preserve">- </w:t>
      </w:r>
      <w:r>
        <w:rPr>
          <w:rFonts w:hint="eastAsia"/>
          <w:lang w:val="en-US" w:eastAsia="zh-CN"/>
        </w:rPr>
        <w:t>2</w:t>
      </w:r>
      <w:r>
        <w:t xml:space="preserve">  </w:t>
      </w:r>
      <w:r>
        <w:rPr>
          <w:rFonts w:hint="eastAsia"/>
        </w:rPr>
        <w:t>2024届毕业生专业对口</w:t>
      </w:r>
      <w:r>
        <w:t>度</w:t>
      </w:r>
      <w:r>
        <w:rPr>
          <w:rFonts w:hint="eastAsia"/>
        </w:rPr>
        <w:t>分布</w:t>
      </w:r>
      <w:bookmarkEnd w:id="63"/>
      <w:bookmarkEnd w:id="64"/>
    </w:p>
    <w:p w14:paraId="4C607CDD">
      <w:pPr>
        <w:pStyle w:val="120"/>
        <w:spacing w:after="156"/>
        <w:ind w:firstLine="360"/>
        <w:rPr>
          <w:color w:val="0F6FC6"/>
        </w:rPr>
      </w:pPr>
      <w:r>
        <w:rPr>
          <w:rFonts w:hint="eastAsia"/>
          <w:color w:val="0F6FC6" w:themeColor="accent1"/>
          <w14:textFill>
            <w14:solidFill>
              <w14:schemeClr w14:val="accent1"/>
            </w14:solidFill>
          </w14:textFill>
        </w:rPr>
        <w:t>数据来源：第三方机构新锦成</w:t>
      </w:r>
      <w:r>
        <w:rPr>
          <w:color w:val="0F6FC6" w:themeColor="accent1"/>
          <w14:textFill>
            <w14:solidFill>
              <w14:schemeClr w14:val="accent1"/>
            </w14:solidFill>
          </w14:textFill>
        </w:rPr>
        <w:t>-2024届</w:t>
      </w:r>
      <w:r>
        <w:rPr>
          <w:rFonts w:hint="eastAsia"/>
          <w:color w:val="0F6FC6" w:themeColor="accent1"/>
          <w14:textFill>
            <w14:solidFill>
              <w14:schemeClr w14:val="accent1"/>
            </w14:solidFill>
          </w14:textFill>
        </w:rPr>
        <w:t>毕业生就业与培养质量调查。</w:t>
      </w:r>
    </w:p>
    <w:p w14:paraId="0DB2398B">
      <w:pPr>
        <w:pStyle w:val="14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after="312"/>
      </w:pPr>
      <w:bookmarkStart w:id="65" w:name="_Toc48147186"/>
      <w:bookmarkStart w:id="66" w:name="_Toc6247"/>
      <w:r>
        <w:rPr>
          <w:rFonts w:hint="eastAsia"/>
        </w:rPr>
        <w:t>三、工作</w:t>
      </w:r>
      <w:r>
        <w:t>满意</w:t>
      </w:r>
      <w:r>
        <w:rPr>
          <w:rFonts w:hint="eastAsia"/>
        </w:rPr>
        <w:t>度</w:t>
      </w:r>
      <w:bookmarkEnd w:id="65"/>
      <w:bookmarkEnd w:id="66"/>
    </w:p>
    <w:p w14:paraId="5A234808">
      <w:pPr>
        <w:pStyle w:val="200"/>
        <w:spacing w:before="156" w:beforeLines="50"/>
        <w:ind w:firstLine="482"/>
      </w:pPr>
      <w:r>
        <w:rPr>
          <w:rFonts w:hint="eastAsia"/>
        </w:rPr>
        <w:t>学校</w:t>
      </w:r>
      <w:r>
        <w:t>2024届</w:t>
      </w:r>
      <w:r>
        <w:rPr>
          <w:rFonts w:hint="eastAsia"/>
        </w:rPr>
        <w:t>毕业生对目前</w:t>
      </w:r>
      <w:r>
        <w:t>工作</w:t>
      </w:r>
      <w:r>
        <w:rPr>
          <w:rFonts w:hint="eastAsia"/>
        </w:rPr>
        <w:t>总</w:t>
      </w:r>
      <w:r>
        <w:t>的</w:t>
      </w:r>
      <w:r>
        <w:rPr>
          <w:rFonts w:hint="eastAsia"/>
        </w:rPr>
        <w:t>满意度为97.89%。对工作内容、职业发展前景、薪酬的满意度分别为97.03%、93.64%、92.34%</w:t>
      </w:r>
      <w:r>
        <w:t>；</w:t>
      </w:r>
      <w:r>
        <w:rPr>
          <w:rFonts w:hint="eastAsia"/>
        </w:rPr>
        <w:t>可见毕业生</w:t>
      </w:r>
      <w:r>
        <w:t>对初入</w:t>
      </w:r>
      <w:r>
        <w:rPr>
          <w:rFonts w:hint="eastAsia"/>
        </w:rPr>
        <w:t>职场的岗位和</w:t>
      </w:r>
      <w:r>
        <w:t>工作内容</w:t>
      </w:r>
      <w:r>
        <w:rPr>
          <w:rFonts w:hint="eastAsia"/>
        </w:rPr>
        <w:t>等</w:t>
      </w:r>
      <w:r>
        <w:t>方面</w:t>
      </w:r>
      <w:r>
        <w:rPr>
          <w:rFonts w:hint="eastAsia"/>
        </w:rPr>
        <w:t>均比较</w:t>
      </w:r>
      <w:r>
        <w:t>认同</w:t>
      </w:r>
      <w:r>
        <w:rPr>
          <w:rFonts w:hint="eastAsia"/>
        </w:rPr>
        <w:t>。</w:t>
      </w:r>
    </w:p>
    <w:p w14:paraId="07744302">
      <w:pPr>
        <w:pStyle w:val="200"/>
        <w:tabs>
          <w:tab w:val="left" w:pos="2552"/>
        </w:tabs>
        <w:spacing w:before="156" w:beforeLines="50"/>
        <w:ind w:firstLine="0" w:firstLineChars="0"/>
      </w:pPr>
      <w:r>
        <w:pict>
          <v:roundrect id="矩形: 圆角 21" o:spid="_x0000_s2182" o:spt="2" style="position:absolute;left:0pt;margin-left:-2.25pt;margin-top:31.6pt;height:27.15pt;width:68.9pt;z-index:251679744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1D0C84D3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  <w:t>97.89%</w:t>
                  </w:r>
                </w:p>
              </w:txbxContent>
            </v:textbox>
          </v:roundrect>
        </w:pict>
      </w:r>
      <w:r>
        <w:pict>
          <v:roundrect id="矩形: 圆角 20" o:spid="_x0000_s2183" o:spt="2" style="position:absolute;left:0pt;margin-left:285.95pt;margin-top:32.65pt;height:26.15pt;width:58.9pt;z-index:251682816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045055A4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  <w:t>97.03%</w:t>
                  </w:r>
                </w:p>
              </w:txbxContent>
            </v:textbox>
          </v:roundrect>
        </w:pict>
      </w:r>
      <w:r>
        <w:pict>
          <v:roundrect id="矩形: 圆角 19" o:spid="_x0000_s2184" o:spt="2" style="position:absolute;left:0pt;margin-left:200.9pt;margin-top:32.65pt;height:26.2pt;width:68.9pt;z-index:251681792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18F236E4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  <w:t>93.64%</w:t>
                  </w:r>
                </w:p>
              </w:txbxContent>
            </v:textbox>
          </v:roundrect>
        </w:pict>
      </w:r>
      <w:r>
        <w:pict>
          <v:roundrect id="矩形: 圆角 17" o:spid="_x0000_s2185" o:spt="2" style="position:absolute;left:0pt;margin-left:104.75pt;margin-top:33.6pt;height:27.15pt;width:59.8pt;z-index:251680768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1F309927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FFFFFF" w:themeColor="background1"/>
                      <w:sz w:val="21"/>
                      <w:szCs w:val="21"/>
                      <w14:textFill>
                        <w14:solidFill>
                          <w14:schemeClr w14:val="bg1"/>
                        </w14:solidFill>
                      </w14:textFill>
                    </w:rPr>
                    <w:t>92.34%</w:t>
                  </w:r>
                </w:p>
              </w:txbxContent>
            </v:textbox>
          </v:roundrect>
        </w:pict>
      </w:r>
      <w:r>
        <w:drawing>
          <wp:inline distT="0" distB="0" distL="0" distR="0">
            <wp:extent cx="817245" cy="817245"/>
            <wp:effectExtent l="0" t="0" r="0" b="1905"/>
            <wp:docPr id="23" name="图片 23" descr="形状, 圆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形状, 圆圈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817245" cy="817245"/>
            <wp:effectExtent l="0" t="0" r="1905" b="1905"/>
            <wp:docPr id="25" name="图片 25" descr="形状, 圆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形状, 圆圈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816610" cy="816610"/>
            <wp:effectExtent l="0" t="0" r="2540" b="2540"/>
            <wp:docPr id="26" name="图片 26" descr="形状, 圆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形状, 圆圈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817245" cy="817245"/>
            <wp:effectExtent l="0" t="0" r="0" b="1905"/>
            <wp:docPr id="29" name="图片 29" descr="形状, 圆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形状, 圆圈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958" cy="82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BB7A">
      <w:pPr>
        <w:pStyle w:val="200"/>
        <w:spacing w:before="156" w:beforeLines="50"/>
        <w:ind w:firstLine="720" w:firstLineChars="300"/>
      </w:pPr>
      <w:r>
        <w:pict>
          <v:roundrect id="矩形: 圆角 16" o:spid="_x0000_s2186" o:spt="2" style="position:absolute;left:0pt;margin-left:318.7pt;margin-top:67.05pt;height:35.95pt;width:68.9pt;z-index:251686912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26703C38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52ABDF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52ABDF"/>
                      <w:sz w:val="21"/>
                      <w:szCs w:val="21"/>
                    </w:rPr>
                    <w:t>工作内容</w:t>
                  </w:r>
                </w:p>
              </w:txbxContent>
            </v:textbox>
          </v:roundrect>
        </w:pict>
      </w:r>
      <w:r>
        <w:pict>
          <v:roundrect id="矩形: 圆角 14" o:spid="_x0000_s2187" o:spt="2" style="position:absolute;left:0pt;margin-left:143.1pt;margin-top:67.75pt;height:36pt;width:68.95pt;z-index:251684864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3AC2FC06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64B899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64B899"/>
                      <w:sz w:val="21"/>
                      <w:szCs w:val="21"/>
                    </w:rPr>
                    <w:t>工作薪酬</w:t>
                  </w:r>
                </w:p>
              </w:txbxContent>
            </v:textbox>
          </v:roundrect>
        </w:pict>
      </w:r>
      <w:r>
        <w:pict>
          <v:roundrect id="矩形: 圆角 12" o:spid="_x0000_s2188" o:spt="2" style="position:absolute;left:0pt;margin-left:35.45pt;margin-top:67pt;height:36pt;width:68.95pt;z-index:251683840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654B3730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2B68AD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2B68AD"/>
                      <w:sz w:val="21"/>
                      <w:szCs w:val="21"/>
                    </w:rPr>
                    <w:t>工作总体</w:t>
                  </w:r>
                </w:p>
              </w:txbxContent>
            </v:textbox>
          </v:roundrect>
        </w:pict>
      </w:r>
      <w:r>
        <w:pict>
          <v:roundrect id="矩形: 圆角 9" o:spid="_x0000_s2189" o:spt="2" style="position:absolute;left:0pt;margin-left:218.2pt;margin-top:67.6pt;height:35.95pt;width:92.65pt;z-index:251685888;mso-width-relative:page;mso-height-relative:page;" filled="f" stroked="f" coordsize="21600,21600" arcsize="0.166666666666667">
            <v:path/>
            <v:fill on="f" focussize="0,0"/>
            <v:stroke on="f" weight="1pt" joinstyle="miter"/>
            <v:imagedata o:title=""/>
            <o:lock v:ext="edit"/>
            <v:textbox>
              <w:txbxContent>
                <w:p w14:paraId="11911172">
                  <w:pPr>
                    <w:widowControl w:val="0"/>
                    <w:adjustRightInd w:val="0"/>
                    <w:snapToGrid w:val="0"/>
                    <w:jc w:val="center"/>
                    <w:rPr>
                      <w:rFonts w:hint="eastAsia" w:ascii="微软雅黑" w:hAnsi="微软雅黑" w:eastAsia="微软雅黑"/>
                      <w:b/>
                      <w:bCs/>
                      <w:color w:val="64CCD5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64CCD5"/>
                      <w:sz w:val="21"/>
                      <w:szCs w:val="21"/>
                    </w:rPr>
                    <w:t>职业发展前景</w:t>
                  </w:r>
                </w:p>
              </w:txbxContent>
            </v:textbox>
          </v:roundrect>
        </w:pict>
      </w:r>
      <w:r>
        <w:t xml:space="preserve"> </w:t>
      </w:r>
      <w:r>
        <w:drawing>
          <wp:inline distT="0" distB="0" distL="0" distR="0">
            <wp:extent cx="719455" cy="719455"/>
            <wp:effectExtent l="0" t="0" r="0" b="0"/>
            <wp:docPr id="22" name="图片 22" descr="图标&#10;&#10;中度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标&#10;&#10;中度可信度描述已自动生成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0" distR="0">
            <wp:extent cx="719455" cy="719455"/>
            <wp:effectExtent l="0" t="0" r="0" b="0"/>
            <wp:docPr id="24" name="图片 24" descr="图标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标&#10;&#10;描述已自动生成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719455" cy="719455"/>
            <wp:effectExtent l="0" t="0" r="0" b="0"/>
            <wp:docPr id="27" name="图片 27" descr="图标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标&#10;&#10;描述已自动生成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719455" cy="719455"/>
            <wp:effectExtent l="0" t="0" r="0" b="0"/>
            <wp:docPr id="28" name="图片 28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标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B1117">
      <w:pPr>
        <w:pStyle w:val="200"/>
        <w:spacing w:before="156" w:beforeLines="50"/>
        <w:ind w:firstLine="480"/>
      </w:pPr>
    </w:p>
    <w:p w14:paraId="00F8EFE0">
      <w:pPr>
        <w:pStyle w:val="204"/>
        <w:spacing w:before="0" w:beforeLines="0" w:after="0" w:afterLines="0"/>
      </w:pPr>
      <w:bookmarkStart w:id="67" w:name="_Toc48725969"/>
      <w:bookmarkStart w:id="68" w:name="_Toc112774144"/>
      <w:r>
        <w:t>图</w:t>
      </w:r>
      <w:r>
        <w:rPr>
          <w:rFonts w:hint="eastAsia"/>
          <w:lang w:val="en-US" w:eastAsia="zh-CN"/>
        </w:rPr>
        <w:t>2</w:t>
      </w:r>
      <w:r>
        <w:t>-</w:t>
      </w:r>
      <w:r>
        <w:rPr>
          <w:rFonts w:hint="eastAsia"/>
          <w:lang w:val="en-US" w:eastAsia="zh-CN"/>
        </w:rPr>
        <w:t>3</w:t>
      </w:r>
      <w:r>
        <w:t xml:space="preserve">  2024届</w:t>
      </w:r>
      <w:r>
        <w:rPr>
          <w:rFonts w:hint="eastAsia"/>
        </w:rPr>
        <w:t>毕业生</w:t>
      </w:r>
      <w:r>
        <w:t>对工作满意度的评价</w:t>
      </w:r>
      <w:bookmarkEnd w:id="67"/>
      <w:bookmarkEnd w:id="68"/>
    </w:p>
    <w:p w14:paraId="6186A5BE">
      <w:pPr>
        <w:pStyle w:val="133"/>
        <w:spacing w:after="156"/>
        <w:ind w:firstLine="360"/>
      </w:pPr>
      <w:r>
        <w:t>数据来源</w:t>
      </w:r>
      <w:r>
        <w:rPr>
          <w:rFonts w:hint="eastAsia"/>
        </w:rPr>
        <w:t>：第三方机构新锦成-</w:t>
      </w:r>
      <w:r>
        <w:rPr>
          <w:rFonts w:hint="eastAsia" w:eastAsia="宋体"/>
        </w:rPr>
        <w:t>2024届</w:t>
      </w:r>
      <w:r>
        <w:t>毕业生就业与培养质量调查。</w:t>
      </w:r>
    </w:p>
    <w:p w14:paraId="15B9FB5E">
      <w:pPr>
        <w:rPr>
          <w:rFonts w:hint="eastAsia"/>
        </w:rPr>
      </w:pPr>
      <w:bookmarkStart w:id="69" w:name="_Toc48147187"/>
      <w:r>
        <w:rPr>
          <w:rFonts w:hint="eastAsia"/>
        </w:rPr>
        <w:br w:type="page"/>
      </w:r>
    </w:p>
    <w:p w14:paraId="08F8A8DF">
      <w:pPr>
        <w:pStyle w:val="14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after="312"/>
      </w:pPr>
      <w:bookmarkStart w:id="70" w:name="_Toc3600"/>
      <w:r>
        <w:rPr>
          <w:rFonts w:hint="eastAsia"/>
        </w:rPr>
        <w:t>四、毕业生发展成长度</w:t>
      </w:r>
      <w:bookmarkEnd w:id="69"/>
      <w:bookmarkEnd w:id="70"/>
    </w:p>
    <w:p w14:paraId="7F2E4FB3">
      <w:pPr>
        <w:pStyle w:val="200"/>
        <w:spacing w:before="156" w:beforeLines="50"/>
        <w:ind w:firstLine="480"/>
      </w:pPr>
      <w:r>
        <w:t>2024届</w:t>
      </w:r>
      <w:r>
        <w:rPr>
          <w:rFonts w:hint="eastAsia"/>
        </w:rPr>
        <w:t>毕业生目前所从事的工作与自身职业期待的吻合度为90.64%，其中“很符合”所占比例为17.45%，“符合”所占比例为38.30%，可见目前已落实的工作整体符合自身的就业期望。</w:t>
      </w:r>
    </w:p>
    <w:p w14:paraId="68A11976">
      <w:pPr>
        <w:pStyle w:val="200"/>
        <w:ind w:firstLine="0" w:firstLineChars="0"/>
        <w:jc w:val="center"/>
      </w:pPr>
      <w:r>
        <w:drawing>
          <wp:inline distT="0" distB="0" distL="0" distR="0">
            <wp:extent cx="5505450" cy="2476500"/>
            <wp:effectExtent l="0" t="0" r="0" b="0"/>
            <wp:docPr id="953" name="图表 59" descr="7b0a202020202263686172745265734964223a20223230343732323938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C912FF2">
      <w:pPr>
        <w:pStyle w:val="204"/>
        <w:spacing w:before="0" w:beforeLines="0" w:after="0" w:afterLines="0"/>
      </w:pPr>
      <w:bookmarkStart w:id="71" w:name="_Toc112774148"/>
      <w:bookmarkStart w:id="72" w:name="_Toc48725973"/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-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 </w:t>
      </w:r>
      <w:r>
        <w:t>2024届</w:t>
      </w:r>
      <w:r>
        <w:rPr>
          <w:rFonts w:hint="eastAsia"/>
        </w:rPr>
        <w:t>毕业生</w:t>
      </w:r>
      <w:r>
        <w:t>职业期待吻合</w:t>
      </w:r>
      <w:r>
        <w:rPr>
          <w:rFonts w:hint="eastAsia"/>
        </w:rPr>
        <w:t>情况分布</w:t>
      </w:r>
      <w:bookmarkEnd w:id="71"/>
      <w:bookmarkEnd w:id="72"/>
    </w:p>
    <w:p w14:paraId="67BCAEC6">
      <w:pPr>
        <w:pStyle w:val="120"/>
        <w:spacing w:after="156"/>
        <w:ind w:firstLine="360"/>
        <w:rPr>
          <w:color w:val="0F6FC6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0F6FC6" w:themeColor="accent1"/>
          <w14:textFill>
            <w14:solidFill>
              <w14:schemeClr w14:val="accent1"/>
            </w14:solidFill>
          </w14:textFill>
        </w:rPr>
        <w:t>数据来源：第三方机构新锦成</w:t>
      </w:r>
      <w:r>
        <w:rPr>
          <w:color w:val="0F6FC6" w:themeColor="accent1"/>
          <w14:textFill>
            <w14:solidFill>
              <w14:schemeClr w14:val="accent1"/>
            </w14:solidFill>
          </w14:textFill>
        </w:rPr>
        <w:t>-2024届</w:t>
      </w:r>
      <w:r>
        <w:rPr>
          <w:rFonts w:hint="eastAsia"/>
          <w:color w:val="0F6FC6" w:themeColor="accent1"/>
          <w14:textFill>
            <w14:solidFill>
              <w14:schemeClr w14:val="accent1"/>
            </w14:solidFill>
          </w14:textFill>
        </w:rPr>
        <w:t>毕业生就业与培养质量调查。</w:t>
      </w:r>
    </w:p>
    <w:p w14:paraId="46486E76">
      <w:pPr>
        <w:rPr>
          <w:color w:val="0F6FC6" w:themeColor="accent1"/>
          <w14:textFill>
            <w14:solidFill>
              <w14:schemeClr w14:val="accent1"/>
            </w14:solidFill>
          </w14:textFill>
        </w:rPr>
      </w:pPr>
      <w:r>
        <w:rPr>
          <w:color w:val="0F6FC6" w:themeColor="accent1"/>
          <w14:textFill>
            <w14:solidFill>
              <w14:schemeClr w14:val="accent1"/>
            </w14:solidFill>
          </w14:textFill>
        </w:rPr>
        <w:br w:type="page"/>
      </w:r>
    </w:p>
    <w:bookmarkEnd w:id="52"/>
    <w:bookmarkEnd w:id="53"/>
    <w:bookmarkEnd w:id="54"/>
    <w:p w14:paraId="027C3735">
      <w:pPr>
        <w:pStyle w:val="89"/>
        <w:spacing w:before="624" w:after="312"/>
        <w:ind w:firstLine="1566"/>
        <w:rPr>
          <w:rFonts w:hint="eastAsia"/>
        </w:rPr>
      </w:pPr>
      <w:bookmarkStart w:id="73" w:name="_Toc21065"/>
      <w:bookmarkStart w:id="74" w:name="_Toc48147203"/>
      <w:bookmarkStart w:id="75" w:name="_Toc47449758"/>
      <w:bookmarkStart w:id="76" w:name="_Toc16673862"/>
      <w:r>
        <w:rPr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58420</wp:posOffset>
            </wp:positionV>
            <wp:extent cx="982345" cy="398780"/>
            <wp:effectExtent l="0" t="0" r="0" b="0"/>
            <wp:wrapNone/>
            <wp:docPr id="88" name="图片 88" descr="图片包含 动物, 鱼, 游戏机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包含 动物, 鱼, 游戏机, 大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39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篇：毕业生对学校的评价</w:t>
      </w:r>
      <w:bookmarkEnd w:id="73"/>
    </w:p>
    <w:bookmarkEnd w:id="74"/>
    <w:bookmarkEnd w:id="75"/>
    <w:p w14:paraId="188C2D5C">
      <w:pPr>
        <w:pStyle w:val="143"/>
        <w:shd w:val="clear" w:color="auto" w:fill="auto"/>
        <w:spacing w:before="312" w:after="312"/>
        <w:rPr>
          <w:rFonts w:hint="eastAsia"/>
        </w:rPr>
      </w:pPr>
      <w:bookmarkStart w:id="77" w:name="_Toc48147204"/>
      <w:bookmarkStart w:id="78" w:name="_Toc47449759"/>
      <w:bookmarkStart w:id="79" w:name="_Toc29488"/>
      <w:r>
        <w:rPr>
          <w:rFonts w:hint="eastAsia"/>
          <w:lang w:val="en-US" w:eastAsia="zh-CN"/>
        </w:rPr>
        <w:t>一、</w:t>
      </w:r>
      <w:r>
        <w:rPr>
          <w:rFonts w:hint="eastAsia"/>
        </w:rPr>
        <w:t>母校</w:t>
      </w:r>
      <w:bookmarkEnd w:id="77"/>
      <w:bookmarkEnd w:id="78"/>
      <w:r>
        <w:rPr>
          <w:rFonts w:hint="eastAsia"/>
        </w:rPr>
        <w:t>满意度</w:t>
      </w:r>
      <w:bookmarkEnd w:id="79"/>
    </w:p>
    <w:p w14:paraId="68A32CB9">
      <w:pPr>
        <w:pStyle w:val="200"/>
        <w:ind w:firstLine="480"/>
      </w:pPr>
      <w:r>
        <w:t>2024届</w:t>
      </w:r>
      <w:r>
        <w:rPr>
          <w:rFonts w:hint="eastAsia"/>
        </w:rPr>
        <w:t>毕业生对母校的满意度为98.08%，总体</w:t>
      </w:r>
      <w:r>
        <w:t>满意度较高</w:t>
      </w:r>
      <w:r>
        <w:rPr>
          <w:rFonts w:hint="eastAsia"/>
        </w:rPr>
        <w:t>。</w:t>
      </w:r>
      <w:r>
        <w:t>可见</w:t>
      </w:r>
      <w:r>
        <w:rPr>
          <w:rFonts w:hint="eastAsia"/>
        </w:rPr>
        <w:t>2024届</w:t>
      </w:r>
      <w:r>
        <w:t>毕业生对在母校所学知识及能力水平的满足工作需求的程度、校风学风等方面均比较认同。</w:t>
      </w:r>
    </w:p>
    <w:p w14:paraId="7877C7F7">
      <w:pPr>
        <w:pStyle w:val="200"/>
        <w:ind w:firstLine="0" w:firstLineChars="0"/>
        <w:jc w:val="center"/>
      </w:pPr>
      <w:r>
        <w:drawing>
          <wp:inline distT="0" distB="0" distL="0" distR="0">
            <wp:extent cx="4931410" cy="1906270"/>
            <wp:effectExtent l="0" t="0" r="8890" b="11430"/>
            <wp:docPr id="915" name="图表 9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5DA691A">
      <w:pPr>
        <w:pStyle w:val="204"/>
        <w:spacing w:before="0" w:beforeLines="0" w:after="0" w:afterLines="0"/>
      </w:pPr>
      <w:bookmarkStart w:id="80" w:name="_Toc48725996"/>
      <w:bookmarkStart w:id="81" w:name="_Toc47449666"/>
      <w:bookmarkStart w:id="82" w:name="_Toc112774158"/>
      <w:r>
        <w:rPr>
          <w:rFonts w:hint="eastAsia"/>
        </w:rPr>
        <w:t xml:space="preserve">图5-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图5-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 2024届</w:t>
      </w:r>
      <w:r>
        <w:rPr>
          <w:rFonts w:hint="eastAsia"/>
        </w:rPr>
        <w:t>毕业生对母校的</w:t>
      </w:r>
      <w:r>
        <w:t>满意度</w:t>
      </w:r>
      <w:bookmarkEnd w:id="80"/>
      <w:bookmarkEnd w:id="81"/>
      <w:bookmarkEnd w:id="82"/>
    </w:p>
    <w:p w14:paraId="2347BB63">
      <w:pPr>
        <w:pStyle w:val="120"/>
        <w:ind w:firstLine="360"/>
        <w:rPr>
          <w:color w:val="0F6FC6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0F6FC6" w:themeColor="accent1"/>
          <w14:textFill>
            <w14:solidFill>
              <w14:schemeClr w14:val="accent1"/>
            </w14:solidFill>
          </w14:textFill>
        </w:rPr>
        <w:t>数据来源：第三方机构新锦成</w:t>
      </w:r>
      <w:r>
        <w:rPr>
          <w:color w:val="0F6FC6" w:themeColor="accent1"/>
          <w14:textFill>
            <w14:solidFill>
              <w14:schemeClr w14:val="accent1"/>
            </w14:solidFill>
          </w14:textFill>
        </w:rPr>
        <w:t>-2024届</w:t>
      </w:r>
      <w:r>
        <w:rPr>
          <w:rFonts w:hint="eastAsia"/>
          <w:color w:val="0F6FC6" w:themeColor="accent1"/>
          <w14:textFill>
            <w14:solidFill>
              <w14:schemeClr w14:val="accent1"/>
            </w14:solidFill>
          </w14:textFill>
        </w:rPr>
        <w:t>毕业生就业与培养质量调查。</w:t>
      </w:r>
    </w:p>
    <w:p w14:paraId="71E198BB">
      <w:pPr>
        <w:pStyle w:val="120"/>
        <w:spacing w:before="156"/>
        <w:ind w:firstLine="360"/>
        <w:rPr>
          <w:color w:val="0F6FC6" w:themeColor="accent1"/>
          <w14:textFill>
            <w14:solidFill>
              <w14:schemeClr w14:val="accent1"/>
            </w14:solidFill>
          </w14:textFill>
        </w:rPr>
      </w:pPr>
      <w:r>
        <w:rPr>
          <w:color w:val="0F6FC6" w:themeColor="accent1"/>
          <w14:textFill>
            <w14:solidFill>
              <w14:schemeClr w14:val="accent1"/>
            </w14:solidFill>
          </w14:textFill>
        </w:rPr>
        <w:br w:type="page"/>
      </w:r>
    </w:p>
    <w:p w14:paraId="3882D117">
      <w:pPr>
        <w:pStyle w:val="143"/>
        <w:spacing w:before="312" w:after="312"/>
        <w:rPr>
          <w:color w:val="0F6FC6"/>
        </w:rPr>
      </w:pPr>
      <w:bookmarkStart w:id="83" w:name="_Toc48147207"/>
      <w:bookmarkStart w:id="84" w:name="_Toc47449762"/>
      <w:bookmarkStart w:id="85" w:name="_Toc28732"/>
      <w:r>
        <w:rPr>
          <w:rFonts w:hint="eastAsia"/>
        </w:rPr>
        <w:t>二、毕业生对</w:t>
      </w:r>
      <w:r>
        <w:t>就业教育</w:t>
      </w:r>
      <w:r>
        <w:rPr>
          <w:rFonts w:hint="eastAsia"/>
        </w:rPr>
        <w:t>/服务</w:t>
      </w:r>
      <w:r>
        <w:t>的评价</w:t>
      </w:r>
      <w:bookmarkEnd w:id="83"/>
      <w:bookmarkEnd w:id="84"/>
      <w:bookmarkEnd w:id="85"/>
    </w:p>
    <w:p w14:paraId="73E786D7">
      <w:pPr>
        <w:pStyle w:val="200"/>
        <w:ind w:firstLine="480"/>
      </w:pPr>
      <w:r>
        <w:rPr>
          <w:rFonts w:hint="eastAsia"/>
        </w:rPr>
        <w:t>学校</w:t>
      </w:r>
      <w:r>
        <w:t>2024届</w:t>
      </w:r>
      <w:r>
        <w:rPr>
          <w:rFonts w:hint="eastAsia"/>
        </w:rPr>
        <w:t>毕业生对学校各项就业教育/服务的满意度均在96.20%及以上；其中对“职业咨询与辅导”（98.48%）、“生涯规划/就业指导课”（97.73%）、“就业帮扶与推荐”（97.71%）的满意度</w:t>
      </w:r>
      <w:r>
        <w:t>相对较高</w:t>
      </w:r>
      <w:r>
        <w:rPr>
          <w:rFonts w:hint="eastAsia"/>
        </w:rPr>
        <w:t>。</w:t>
      </w:r>
    </w:p>
    <w:p w14:paraId="5CF6FCCE">
      <w:pPr>
        <w:pStyle w:val="200"/>
        <w:ind w:firstLine="199" w:firstLineChars="83"/>
        <w:jc w:val="center"/>
      </w:pPr>
      <w:r>
        <w:rPr>
          <w:rFonts w:hint="eastAsia"/>
        </w:rPr>
        <w:drawing>
          <wp:inline distT="0" distB="0" distL="0" distR="0">
            <wp:extent cx="4904740" cy="3385820"/>
            <wp:effectExtent l="0" t="0" r="0" b="5080"/>
            <wp:docPr id="40" name="图表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4B4A923">
      <w:pPr>
        <w:pStyle w:val="204"/>
        <w:spacing w:before="0" w:beforeLines="0" w:after="0" w:afterLines="0"/>
      </w:pPr>
      <w:bookmarkStart w:id="86" w:name="_Toc47449680"/>
      <w:bookmarkStart w:id="87" w:name="_Toc112774165"/>
      <w:bookmarkStart w:id="88" w:name="_Toc48726010"/>
      <w:r>
        <w:rPr>
          <w:rFonts w:hint="eastAsia"/>
        </w:rPr>
        <w:t xml:space="preserve">图5-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图5- \* ARABIC</w:instrText>
      </w:r>
      <w:r>
        <w:instrText xml:space="preserve"> </w:instrText>
      </w:r>
      <w:r>
        <w:fldChar w:fldCharType="separate"/>
      </w:r>
      <w:r>
        <w:t>8</w:t>
      </w:r>
      <w:r>
        <w:fldChar w:fldCharType="end"/>
      </w:r>
      <w:r>
        <w:t xml:space="preserve">  2024届</w:t>
      </w:r>
      <w:r>
        <w:rPr>
          <w:rFonts w:hint="eastAsia"/>
        </w:rPr>
        <w:t>毕业生对学校就业教育/服务的评价</w:t>
      </w:r>
      <w:bookmarkEnd w:id="86"/>
      <w:bookmarkEnd w:id="87"/>
      <w:bookmarkEnd w:id="88"/>
    </w:p>
    <w:p w14:paraId="797568CD">
      <w:pPr>
        <w:pStyle w:val="178"/>
        <w:spacing w:after="156"/>
        <w:ind w:firstLine="360"/>
        <w:rPr>
          <w:color w:val="0F6FC6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0F6FC6" w:themeColor="accent1"/>
          <w14:textFill>
            <w14:solidFill>
              <w14:schemeClr w14:val="accent1"/>
            </w14:solidFill>
          </w14:textFill>
        </w:rPr>
        <w:t>数据来源：第三方机构新锦成-2024届毕业生就业与培养质量调查。</w:t>
      </w:r>
      <w:r>
        <w:rPr>
          <w:color w:val="0F6FC6" w:themeColor="accent1"/>
          <w14:textFill>
            <w14:solidFill>
              <w14:schemeClr w14:val="accent1"/>
            </w14:solidFill>
          </w14:textFill>
        </w:rPr>
        <w:br w:type="page"/>
      </w:r>
    </w:p>
    <w:p w14:paraId="2DD1F8F6">
      <w:pPr>
        <w:pStyle w:val="89"/>
        <w:spacing w:before="624" w:after="312"/>
        <w:ind w:firstLine="1566"/>
        <w:rPr>
          <w:rFonts w:hint="eastAsia"/>
        </w:rPr>
      </w:pPr>
      <w:bookmarkStart w:id="89" w:name="_Toc8322"/>
      <w:bookmarkStart w:id="90" w:name="_Toc47449764"/>
      <w:bookmarkStart w:id="91" w:name="_Toc48147209"/>
      <w:r>
        <w:rPr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60960</wp:posOffset>
            </wp:positionV>
            <wp:extent cx="845820" cy="415925"/>
            <wp:effectExtent l="0" t="0" r="5715" b="3810"/>
            <wp:wrapNone/>
            <wp:docPr id="89" name="图片 89" descr="图片包含 动物, 鱼, 游戏机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图片包含 动物, 鱼, 游戏机, 大&#10;&#10;描述已自动生成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20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篇：用人单位评价</w:t>
      </w:r>
      <w:bookmarkEnd w:id="89"/>
    </w:p>
    <w:p w14:paraId="1F2DD620">
      <w:pPr>
        <w:pStyle w:val="143"/>
        <w:spacing w:before="312" w:after="312"/>
        <w:rPr>
          <w:rStyle w:val="194"/>
          <w:rFonts w:ascii="Calibri" w:hAnsi="Calibri"/>
          <w:bCs w:val="0"/>
          <w:color w:val="0F6FC6"/>
        </w:rPr>
      </w:pPr>
      <w:bookmarkStart w:id="92" w:name="_Toc1377"/>
      <w:r>
        <w:rPr>
          <w:rFonts w:hint="eastAsia"/>
        </w:rPr>
        <w:t>一、对毕业生的评价</w:t>
      </w:r>
      <w:bookmarkEnd w:id="90"/>
      <w:bookmarkEnd w:id="91"/>
      <w:bookmarkEnd w:id="92"/>
    </w:p>
    <w:p w14:paraId="7036479D">
      <w:pPr>
        <w:pStyle w:val="200"/>
        <w:spacing w:before="156" w:beforeLines="50"/>
        <w:ind w:firstLine="480"/>
      </w:pPr>
      <w:r>
        <w:rPr>
          <w:rFonts w:hint="eastAsia"/>
        </w:rPr>
        <w:t>用人单位对学校毕业生的总体满意度达到99.08%，其中，评价为“很满意”的占比相对较高，为74.19%。</w:t>
      </w:r>
    </w:p>
    <w:p w14:paraId="61195BBF">
      <w:pPr>
        <w:pStyle w:val="200"/>
        <w:spacing w:before="156" w:beforeLines="50"/>
        <w:ind w:firstLine="480"/>
        <w:jc w:val="center"/>
      </w:pPr>
      <w:r>
        <w:drawing>
          <wp:inline distT="0" distB="0" distL="0" distR="0">
            <wp:extent cx="4931410" cy="1906270"/>
            <wp:effectExtent l="0" t="0" r="2540" b="17780"/>
            <wp:docPr id="84" name="图表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4E2D953">
      <w:pPr>
        <w:pStyle w:val="204"/>
        <w:spacing w:before="0" w:beforeLines="0" w:after="0" w:afterLines="0"/>
      </w:pPr>
      <w:bookmarkStart w:id="93" w:name="_Toc112774168"/>
      <w:r>
        <w:rPr>
          <w:rFonts w:hint="eastAsia"/>
        </w:rPr>
        <w:t xml:space="preserve">图6-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图6-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 用人单位对2024届</w:t>
      </w:r>
      <w:r>
        <w:rPr>
          <w:rFonts w:hint="eastAsia"/>
        </w:rPr>
        <w:t>毕业生的总体满意度</w:t>
      </w:r>
      <w:bookmarkEnd w:id="93"/>
    </w:p>
    <w:p w14:paraId="5C51328E">
      <w:pPr>
        <w:pStyle w:val="133"/>
        <w:spacing w:after="156"/>
        <w:ind w:firstLine="360"/>
      </w:pPr>
      <w:r>
        <w:rPr>
          <w:rFonts w:hint="eastAsia"/>
        </w:rPr>
        <w:t>数据来源：第三方机构新锦成-</w:t>
      </w:r>
      <w:r>
        <w:rPr>
          <w:rFonts w:hint="eastAsia" w:eastAsia="宋体"/>
        </w:rPr>
        <w:t>2024届</w:t>
      </w:r>
      <w:r>
        <w:t>毕业生</w:t>
      </w:r>
      <w:r>
        <w:rPr>
          <w:rFonts w:hint="eastAsia"/>
        </w:rPr>
        <w:t>用人单位</w:t>
      </w:r>
      <w:r>
        <w:t>调查。</w:t>
      </w:r>
    </w:p>
    <w:p w14:paraId="44E299F1">
      <w:pPr>
        <w:pStyle w:val="120"/>
        <w:ind w:firstLine="360"/>
        <w:rPr>
          <w:lang w:val="en-US"/>
        </w:rPr>
      </w:pPr>
    </w:p>
    <w:p w14:paraId="69D5788A">
      <w:pPr>
        <w:pStyle w:val="200"/>
        <w:spacing w:before="156" w:beforeLines="50"/>
        <w:ind w:firstLine="480"/>
        <w:jc w:val="center"/>
      </w:pPr>
      <w:r>
        <w:br w:type="page"/>
      </w:r>
    </w:p>
    <w:p w14:paraId="0E44FF00">
      <w:pPr>
        <w:pStyle w:val="200"/>
        <w:spacing w:after="312" w:afterLines="100"/>
        <w:ind w:firstLine="482"/>
      </w:pPr>
      <w:bookmarkStart w:id="94" w:name="_Toc47449681"/>
      <w:bookmarkStart w:id="95" w:name="_Toc48726011"/>
      <w:r>
        <w:rPr>
          <w:rStyle w:val="194"/>
          <w:rFonts w:hint="eastAsia"/>
          <w:b/>
          <w:color w:val="0F6FC6" w:themeColor="accent1"/>
          <w14:textFill>
            <w14:solidFill>
              <w14:schemeClr w14:val="accent1"/>
            </w14:solidFill>
          </w14:textFill>
        </w:rPr>
        <w:t>用人单位对毕业生各项能力素质的满意度：</w:t>
      </w:r>
      <w:r>
        <w:rPr>
          <w:rFonts w:hint="eastAsia"/>
        </w:rPr>
        <w:t>用人单位对学校毕业生各项能力素质满意度均达到98.62%及以上。其中，用人单位对毕业生的“专业知识”满意度最高，达99.54%。</w:t>
      </w:r>
      <w:bookmarkEnd w:id="94"/>
      <w:bookmarkEnd w:id="95"/>
    </w:p>
    <w:p w14:paraId="412431F8">
      <w:pPr>
        <w:pStyle w:val="200"/>
        <w:ind w:firstLine="0" w:firstLineChars="0"/>
        <w:jc w:val="center"/>
      </w:pPr>
      <w:r>
        <w:pict>
          <v:shape id="文本框 547" o:spid="_x0000_s2161" o:spt="202" type="#_x0000_t202" style="position:absolute;left:0pt;margin-left:82.75pt;margin-top:300.7pt;height:35.4pt;width:80.8pt;z-index:25167667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 w14:paraId="3362CC9D">
                  <w:pPr>
                    <w:rPr>
                      <w:rFonts w:hint="eastAsia" w:ascii="微软雅黑" w:hAnsi="微软雅黑" w:eastAsia="微软雅黑"/>
                      <w:color w:val="67CDD1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67CDD1"/>
                      <w:sz w:val="28"/>
                      <w:szCs w:val="28"/>
                    </w:rPr>
                    <w:t>98.62%</w:t>
                  </w:r>
                </w:p>
              </w:txbxContent>
            </v:textbox>
          </v:shape>
        </w:pict>
      </w:r>
      <w:r>
        <w:pict>
          <v:shape id="文本框 546" o:spid="_x0000_s2159" o:spt="202" type="#_x0000_t202" style="position:absolute;left:0pt;margin-left:290.05pt;margin-top:300.7pt;height:35.4pt;width:87.55pt;z-index:25167564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 w14:paraId="440EAB2B">
                  <w:pPr>
                    <w:rPr>
                      <w:rFonts w:hint="eastAsia" w:ascii="微软雅黑" w:hAnsi="微软雅黑" w:eastAsia="微软雅黑"/>
                      <w:color w:val="67CDD1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67CDD1"/>
                      <w:sz w:val="28"/>
                      <w:szCs w:val="28"/>
                    </w:rPr>
                    <w:t>99.08%</w:t>
                  </w:r>
                </w:p>
              </w:txbxContent>
            </v:textbox>
          </v:shape>
        </w:pict>
      </w:r>
      <w:r>
        <w:pict>
          <v:shape id="文本框 552" o:spid="_x0000_s2160" o:spt="202" type="#_x0000_t202" style="position:absolute;left:0pt;margin-left:187.95pt;margin-top:300.5pt;height:35.65pt;width:74.1pt;z-index:251678720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 w14:paraId="1EBED83B">
                  <w:pPr>
                    <w:rPr>
                      <w:rFonts w:hint="eastAsia" w:ascii="微软雅黑" w:hAnsi="微软雅黑" w:eastAsia="微软雅黑"/>
                      <w:color w:val="B0C07B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B0C07B"/>
                      <w:sz w:val="28"/>
                      <w:szCs w:val="28"/>
                    </w:rPr>
                    <w:t>99.08%</w:t>
                  </w:r>
                </w:p>
              </w:txbxContent>
            </v:textbox>
          </v:shape>
        </w:pict>
      </w:r>
      <w:r>
        <w:pict>
          <v:shape id="文本框 544" o:spid="_x0000_s2162" o:spt="202" type="#_x0000_t202" style="position:absolute;left:0pt;margin-left:290.05pt;margin-top:186.75pt;height:35.6pt;width:78.4pt;z-index:251673600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 w14:paraId="5440941E">
                  <w:pPr>
                    <w:rPr>
                      <w:rFonts w:hint="eastAsia" w:ascii="微软雅黑" w:hAnsi="微软雅黑" w:eastAsia="微软雅黑"/>
                      <w:color w:val="8EC298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8EC298"/>
                      <w:sz w:val="28"/>
                      <w:szCs w:val="28"/>
                    </w:rPr>
                    <w:t>99.08%</w:t>
                  </w:r>
                </w:p>
              </w:txbxContent>
            </v:textbox>
          </v:shape>
        </w:pict>
      </w:r>
      <w:r>
        <w:pict>
          <v:shape id="文本框 542" o:spid="_x0000_s2163" o:spt="202" type="#_x0000_t202" style="position:absolute;left:0pt;margin-left:82.6pt;margin-top:186.65pt;height:35.6pt;width:71.2pt;z-index:25167155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 w14:paraId="60D2F88D">
                  <w:pPr>
                    <w:rPr>
                      <w:rFonts w:hint="eastAsia" w:ascii="微软雅黑" w:hAnsi="微软雅黑" w:eastAsia="微软雅黑"/>
                      <w:color w:val="66CCAE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66CCAE"/>
                      <w:sz w:val="28"/>
                      <w:szCs w:val="28"/>
                    </w:rPr>
                    <w:t>99.08%</w:t>
                  </w:r>
                </w:p>
              </w:txbxContent>
            </v:textbox>
          </v:shape>
        </w:pict>
      </w:r>
      <w:r>
        <w:pict>
          <v:shape id="文本框 550" o:spid="_x0000_s2164" o:spt="202" type="#_x0000_t202" style="position:absolute;left:0pt;margin-left:350pt;margin-top:78.65pt;height:35.65pt;width:74.1pt;z-index:251677696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 w14:paraId="7A206A4A">
                  <w:pPr>
                    <w:rPr>
                      <w:rFonts w:hint="eastAsia" w:ascii="微软雅黑" w:hAnsi="微软雅黑" w:eastAsia="微软雅黑"/>
                      <w:color w:val="B0C07B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B0C07B"/>
                      <w:sz w:val="28"/>
                      <w:szCs w:val="28"/>
                    </w:rPr>
                    <w:t>99.08%</w:t>
                  </w:r>
                </w:p>
              </w:txbxContent>
            </v:textbox>
          </v:shape>
        </w:pict>
      </w:r>
      <w:r>
        <w:pict>
          <v:shape id="文本框 545" o:spid="_x0000_s2165" o:spt="202" type="#_x0000_t202" style="position:absolute;left:0pt;margin-left:245.7pt;margin-top:79.05pt;height:35.4pt;width:69.55pt;z-index:25167462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 w14:paraId="73B6DB6C">
                  <w:pPr>
                    <w:rPr>
                      <w:rFonts w:hint="eastAsia" w:ascii="微软雅黑" w:hAnsi="微软雅黑" w:eastAsia="微软雅黑"/>
                      <w:color w:val="67CDD1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67CDD1"/>
                      <w:sz w:val="28"/>
                      <w:szCs w:val="28"/>
                    </w:rPr>
                    <w:t>99.54%</w:t>
                  </w:r>
                </w:p>
              </w:txbxContent>
            </v:textbox>
          </v:shape>
        </w:pict>
      </w:r>
      <w:r>
        <w:pict>
          <v:shape id="文本框 543" o:spid="_x0000_s2166" o:spt="202" type="#_x0000_t202" style="position:absolute;left:0pt;margin-left:134.05pt;margin-top:78.85pt;height:35.6pt;width:78.4pt;z-index:251672576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 w14:paraId="6588B5A6">
                  <w:pPr>
                    <w:rPr>
                      <w:rFonts w:hint="eastAsia" w:ascii="微软雅黑" w:hAnsi="微软雅黑" w:eastAsia="微软雅黑"/>
                      <w:color w:val="8EC298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8EC298"/>
                      <w:sz w:val="28"/>
                      <w:szCs w:val="28"/>
                    </w:rPr>
                    <w:t>99.08%</w:t>
                  </w:r>
                </w:p>
              </w:txbxContent>
            </v:textbox>
          </v:shape>
        </w:pict>
      </w:r>
      <w:r>
        <w:pict>
          <v:shape id="文本框 541" o:spid="_x0000_s2167" o:spt="202" type="#_x0000_t202" style="position:absolute;left:0pt;margin-left:26.5pt;margin-top:78.85pt;height:35.6pt;width:71.2pt;z-index:25167052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 w14:paraId="3542FDD4">
                  <w:pPr>
                    <w:rPr>
                      <w:rFonts w:hint="eastAsia" w:ascii="微软雅黑" w:hAnsi="微软雅黑" w:eastAsia="微软雅黑"/>
                      <w:color w:val="66CCAE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color w:val="66CCAE"/>
                      <w:sz w:val="28"/>
                      <w:szCs w:val="28"/>
                    </w:rPr>
                    <w:t>99.08%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inline distT="0" distB="0" distL="0" distR="0">
            <wp:extent cx="5580380" cy="4364355"/>
            <wp:effectExtent l="0" t="0" r="0" b="4445"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图片 540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2684">
      <w:pPr>
        <w:pStyle w:val="204"/>
        <w:spacing w:before="0" w:beforeLines="0" w:after="0" w:afterLines="0"/>
      </w:pPr>
      <w:bookmarkStart w:id="96" w:name="_Toc112774169"/>
      <w:r>
        <w:rPr>
          <w:rFonts w:hint="eastAsia"/>
        </w:rPr>
        <w:t xml:space="preserve">图6-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图6-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t xml:space="preserve">  用人单位对2024届</w:t>
      </w:r>
      <w:r>
        <w:rPr>
          <w:rFonts w:hint="eastAsia"/>
        </w:rPr>
        <w:t>毕业生的各项能力素质的满意度评价</w:t>
      </w:r>
      <w:bookmarkEnd w:id="96"/>
    </w:p>
    <w:p w14:paraId="6FEE4A1E">
      <w:pPr>
        <w:pStyle w:val="133"/>
        <w:ind w:firstLine="360"/>
      </w:pPr>
      <w:r>
        <w:rPr>
          <w:rFonts w:hint="eastAsia"/>
        </w:rPr>
        <w:t>数据来源：第三方机构新锦成-</w:t>
      </w:r>
      <w:r>
        <w:rPr>
          <w:rFonts w:hint="eastAsia" w:eastAsia="宋体"/>
        </w:rPr>
        <w:t>2024届</w:t>
      </w:r>
      <w:r>
        <w:t>毕业生</w:t>
      </w:r>
      <w:r>
        <w:rPr>
          <w:rFonts w:hint="eastAsia"/>
        </w:rPr>
        <w:t>用人单位</w:t>
      </w:r>
      <w:r>
        <w:t>调查。</w:t>
      </w:r>
    </w:p>
    <w:p w14:paraId="2D971E03">
      <w:pPr>
        <w:rPr>
          <w:rFonts w:hint="eastAsia"/>
        </w:rPr>
      </w:pPr>
      <w:bookmarkStart w:id="97" w:name="_Toc47449765"/>
      <w:bookmarkStart w:id="98" w:name="_Toc48147210"/>
      <w:r>
        <w:rPr>
          <w:rFonts w:hint="eastAsia"/>
        </w:rPr>
        <w:br w:type="page"/>
      </w:r>
    </w:p>
    <w:p w14:paraId="42FD212E">
      <w:pPr>
        <w:pStyle w:val="143"/>
        <w:spacing w:before="312" w:after="312"/>
        <w:rPr>
          <w:color w:val="0F6FC6"/>
        </w:rPr>
      </w:pPr>
      <w:bookmarkStart w:id="99" w:name="_Toc29153"/>
      <w:r>
        <w:rPr>
          <w:rFonts w:hint="eastAsia"/>
        </w:rPr>
        <w:t>二、对学校</w:t>
      </w:r>
      <w:r>
        <w:t>招聘服务</w:t>
      </w:r>
      <w:r>
        <w:rPr>
          <w:rFonts w:hint="eastAsia"/>
        </w:rPr>
        <w:t>的评价</w:t>
      </w:r>
      <w:bookmarkEnd w:id="97"/>
      <w:bookmarkEnd w:id="98"/>
      <w:bookmarkEnd w:id="99"/>
    </w:p>
    <w:p w14:paraId="58A9F3EE">
      <w:pPr>
        <w:pStyle w:val="200"/>
        <w:spacing w:before="156" w:beforeLines="50"/>
        <w:ind w:firstLine="480"/>
      </w:pPr>
      <w:r>
        <w:rPr>
          <w:rFonts w:hint="eastAsia"/>
        </w:rPr>
        <w:t>用人单位对本校招聘服务的满意度为99.51%；其中53.17%的用人单位对学校招聘服务表示“很满意”，34.15%的用人单位对学院招聘服务表示“满意”。可见，用人单位对本校招聘服务的满意度较高</w:t>
      </w:r>
      <w:r>
        <w:t>。</w:t>
      </w:r>
    </w:p>
    <w:p w14:paraId="0DAD8FAC">
      <w:pPr>
        <w:pStyle w:val="200"/>
        <w:ind w:firstLine="199" w:firstLineChars="83"/>
        <w:jc w:val="center"/>
      </w:pPr>
      <w:r>
        <w:drawing>
          <wp:inline distT="0" distB="0" distL="0" distR="0">
            <wp:extent cx="4931410" cy="2179320"/>
            <wp:effectExtent l="0" t="0" r="8890" b="17780"/>
            <wp:docPr id="923" name="图表 9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1E69B0B">
      <w:pPr>
        <w:pStyle w:val="204"/>
        <w:spacing w:before="0" w:beforeLines="0" w:after="0" w:afterLines="0"/>
      </w:pPr>
      <w:bookmarkStart w:id="100" w:name="_Toc112774171"/>
      <w:bookmarkStart w:id="101" w:name="_Toc48726015"/>
      <w:bookmarkStart w:id="102" w:name="_Toc47449685"/>
      <w:r>
        <w:rPr>
          <w:rFonts w:hint="eastAsia"/>
        </w:rPr>
        <w:t xml:space="preserve">图6-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图6-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t xml:space="preserve">  </w:t>
      </w:r>
      <w:r>
        <w:rPr>
          <w:rFonts w:hint="eastAsia"/>
        </w:rPr>
        <w:t>用人</w:t>
      </w:r>
      <w:r>
        <w:t>单位对</w:t>
      </w:r>
      <w:r>
        <w:rPr>
          <w:rFonts w:hint="eastAsia"/>
        </w:rPr>
        <w:t>学校招聘服务</w:t>
      </w:r>
      <w:r>
        <w:t>的满意度</w:t>
      </w:r>
      <w:bookmarkEnd w:id="100"/>
      <w:bookmarkEnd w:id="101"/>
      <w:bookmarkEnd w:id="102"/>
    </w:p>
    <w:p w14:paraId="583D245B">
      <w:pPr>
        <w:pStyle w:val="133"/>
        <w:spacing w:after="156"/>
        <w:ind w:firstLine="360"/>
      </w:pPr>
      <w:r>
        <w:t>数据来源</w:t>
      </w:r>
      <w:r>
        <w:rPr>
          <w:rFonts w:hint="eastAsia"/>
        </w:rPr>
        <w:t>：第三方机构新锦成-</w:t>
      </w:r>
      <w:r>
        <w:rPr>
          <w:rFonts w:hint="eastAsia" w:eastAsia="宋体"/>
        </w:rPr>
        <w:t>2024届</w:t>
      </w:r>
      <w:r>
        <w:t>毕业生</w:t>
      </w:r>
      <w:r>
        <w:rPr>
          <w:rFonts w:hint="eastAsia"/>
        </w:rPr>
        <w:t>用人单位</w:t>
      </w:r>
      <w:r>
        <w:t>调查。</w:t>
      </w:r>
    </w:p>
    <w:p w14:paraId="123F9F4D">
      <w:pPr>
        <w:pStyle w:val="200"/>
        <w:ind w:firstLine="480"/>
      </w:pPr>
      <w:r>
        <w:br w:type="page"/>
      </w:r>
    </w:p>
    <w:bookmarkEnd w:id="76"/>
    <w:p w14:paraId="0CE99E57">
      <w:pPr>
        <w:pStyle w:val="120"/>
        <w:ind w:firstLine="360"/>
        <w:rPr>
          <w:color w:val="0F6FC6" w:themeColor="accent1"/>
          <w14:textFill>
            <w14:solidFill>
              <w14:schemeClr w14:val="accent1"/>
            </w14:solidFill>
          </w14:textFill>
        </w:rPr>
      </w:pPr>
      <w:r>
        <w:rPr>
          <w:rFonts w:cs="宋体" w:eastAsiaTheme="minorEastAsia"/>
          <w:color w:val="000000"/>
          <w:szCs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-1093470</wp:posOffset>
            </wp:positionH>
            <wp:positionV relativeFrom="paragraph">
              <wp:posOffset>-920750</wp:posOffset>
            </wp:positionV>
            <wp:extent cx="7578090" cy="10695305"/>
            <wp:effectExtent l="0" t="0" r="3810" b="10795"/>
            <wp:wrapNone/>
            <wp:docPr id="14938352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35258" name="图片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、</w:t>
      </w:r>
    </w:p>
    <w:sectPr>
      <w:headerReference r:id="rId7" w:type="default"/>
      <w:footerReference r:id="rId8" w:type="default"/>
      <w:pgSz w:w="11907" w:h="16160"/>
      <w:pgMar w:top="1418" w:right="1418" w:bottom="1418" w:left="1701" w:header="850" w:footer="397" w:gutter="0"/>
      <w:pgNumType w:fmt="decimal"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微软雅黑"/>
    <w:panose1 w:val="00000000000000000000"/>
    <w:charset w:val="00"/>
    <w:family w:val="moder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 New Roman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libaba PuHuiTi 2.0 95 ExtraBol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旗黑-55简">
    <w:altName w:val="黑体"/>
    <w:panose1 w:val="00020600040101010101"/>
    <w:charset w:val="86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B52E2">
    <w:pPr>
      <w:pStyle w:val="19"/>
      <w:jc w:val="center"/>
      <w:rPr>
        <w:rFonts w:ascii="Times New Roman" w:hAnsi="Times New Roman"/>
        <w:color w:val="0F6FC6" w:themeColor="accent1"/>
        <w:sz w:val="21"/>
        <w14:textFill>
          <w14:solidFill>
            <w14:schemeClr w14:val="accent1"/>
          </w14:solidFill>
        </w14:textFill>
      </w:rPr>
    </w:pPr>
  </w:p>
  <w:p w14:paraId="2CE76B04">
    <w:pPr>
      <w:pStyle w:val="19"/>
      <w:jc w:val="center"/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1F0">
    <w:pPr>
      <w:pStyle w:val="19"/>
      <w:tabs>
        <w:tab w:val="left" w:pos="2850"/>
        <w:tab w:val="left" w:pos="3570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-4445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Style w:val="38"/>
                              <w:color w:val="0F6FC6" w:themeColor="accent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id w:val="147479195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rStyle w:val="38"/>
                              <w:rFonts w:ascii="Times New Roman" w:hAnsi="Times New Roman"/>
                              <w:color w:val="0F6FC6" w:themeColor="accent1"/>
                              <w:sz w:val="21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sdtEndPr>
                          <w:sdtContent>
                            <w:p w14:paraId="37F82ABE">
                              <w:pPr>
                                <w:pStyle w:val="19"/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II</w:t>
                              </w:r>
                              <w:r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35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ERwK9MAAAAGAQAADwAAAAAAAAABACAAAAAiAAAAZHJzL2Rvd25yZXYueG1sUEsB&#10;AhQAFAAAAAgAh07iQAjFjpkzAgAAYwQAAA4AAAAAAAAAAQAgAAAAIg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Style w:val="38"/>
                        <w:color w:val="0F6FC6" w:themeColor="accent1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id w:val="147479195"/>
                      <w:docPartObj>
                        <w:docPartGallery w:val="autotext"/>
                      </w:docPartObj>
                    </w:sdtPr>
                    <w:sdtEndPr>
                      <w:rPr>
                        <w:rStyle w:val="38"/>
                        <w:rFonts w:ascii="Times New Roman" w:hAnsi="Times New Roman"/>
                        <w:color w:val="0F6FC6" w:themeColor="accent1"/>
                        <w:sz w:val="21"/>
                        <w:szCs w:val="21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sdtEndPr>
                    <w:sdtContent>
                      <w:p w14:paraId="37F82ABE">
                        <w:pPr>
                          <w:pStyle w:val="19"/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instrText xml:space="preserve"> PAGE </w:instrText>
                        </w:r>
                        <w:r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II</w:t>
                        </w:r>
                        <w:r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2A9DB">
    <w:pPr>
      <w:pStyle w:val="19"/>
      <w:tabs>
        <w:tab w:val="left" w:pos="2850"/>
        <w:tab w:val="left" w:pos="3570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-4445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Style w:val="38"/>
                              <w:rFonts w:ascii="Times New Roman" w:hAnsi="Times New Roman"/>
                              <w:color w:val="0F6FC6" w:themeColor="accent1"/>
                              <w:sz w:val="21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id w:val="147460125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rStyle w:val="38"/>
                              <w:rFonts w:ascii="Times New Roman" w:hAnsi="Times New Roman"/>
                              <w:color w:val="0F6FC6" w:themeColor="accent1"/>
                              <w:sz w:val="21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sdtEndPr>
                          <w:sdtContent>
                            <w:p w14:paraId="28D99339">
                              <w:pPr>
                                <w:pStyle w:val="19"/>
                                <w:jc w:val="center"/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63</w:t>
                              </w:r>
                              <w:r>
                                <w:rPr>
                                  <w:rStyle w:val="38"/>
                                  <w:rFonts w:ascii="Times New Roman" w:hAnsi="Times New Roman"/>
                                  <w:color w:val="0F6FC6" w:themeColor="accent1"/>
                                  <w:sz w:val="21"/>
                                  <w:szCs w:val="2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35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ERwK9MAAAAGAQAADwAAAAAAAAABACAAAAAiAAAAZHJzL2Rvd25yZXYueG1sUEsB&#10;AhQAFAAAAAgAh07iQI87R3IzAgAAYwQAAA4AAAAAAAAAAQAgAAAAIg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Style w:val="38"/>
                        <w:rFonts w:ascii="Times New Roman" w:hAnsi="Times New Roman"/>
                        <w:color w:val="0F6FC6" w:themeColor="accent1"/>
                        <w:sz w:val="21"/>
                        <w:szCs w:val="21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id w:val="147460125"/>
                      <w:docPartObj>
                        <w:docPartGallery w:val="autotext"/>
                      </w:docPartObj>
                    </w:sdtPr>
                    <w:sdtEndPr>
                      <w:rPr>
                        <w:rStyle w:val="38"/>
                        <w:rFonts w:ascii="Times New Roman" w:hAnsi="Times New Roman"/>
                        <w:color w:val="0F6FC6" w:themeColor="accent1"/>
                        <w:sz w:val="21"/>
                        <w:szCs w:val="21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sdtEndPr>
                    <w:sdtContent>
                      <w:p w14:paraId="28D99339">
                        <w:pPr>
                          <w:pStyle w:val="19"/>
                          <w:jc w:val="center"/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instrText xml:space="preserve"> PAGE </w:instrText>
                        </w:r>
                        <w:r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63</w:t>
                        </w:r>
                        <w:r>
                          <w:rPr>
                            <w:rStyle w:val="38"/>
                            <w:rFonts w:ascii="Times New Roman" w:hAnsi="Times New Roman"/>
                            <w:color w:val="0F6FC6" w:themeColor="accent1"/>
                            <w:sz w:val="21"/>
                            <w:szCs w:val="2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570BE">
    <w:pPr>
      <w:pStyle w:val="20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198FC">
    <w:pPr>
      <w:pStyle w:val="20"/>
      <w:pBdr>
        <w:bottom w:val="none" w:color="auto" w:sz="0" w:space="0"/>
      </w:pBdr>
      <w:tabs>
        <w:tab w:val="center" w:pos="4394"/>
        <w:tab w:val="left" w:pos="6750"/>
      </w:tabs>
      <w:jc w:val="left"/>
      <w:rPr>
        <w:rFonts w:hint="eastAsia" w:asciiTheme="minorEastAsia" w:hAnsiTheme="minorEastAsia" w:eastAsiaTheme="minorEastAsia"/>
      </w:rPr>
    </w:pPr>
    <w:r>
      <w:tab/>
    </w:r>
    <w:r>
      <w:rPr>
        <w:rFonts w:hint="eastAsia"/>
        <w:lang w:val="en-US" w:eastAsia="zh-CN"/>
      </w:rPr>
      <w:t>黄山健康职业学院2024届</w:t>
    </w:r>
    <w:r>
      <w:rPr>
        <w:rFonts w:hint="eastAsia" w:asciiTheme="minorEastAsia" w:hAnsiTheme="minorEastAsia" w:eastAsiaTheme="minorEastAsia"/>
      </w:rPr>
      <w:t>毕业生就业质量年度报告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041D26">
    <w:pPr>
      <w:pStyle w:val="20"/>
      <w:pBdr>
        <w:bottom w:val="none" w:color="auto" w:sz="0" w:space="0"/>
      </w:pBdr>
      <w:rPr>
        <w:rFonts w:hint="eastAsia" w:asciiTheme="minorEastAsia" w:hAnsiTheme="minorEastAsia" w:eastAsiaTheme="minor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HorizontalSpacing w:val="100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A1OWE4N2M0MjJkODAyZDBmNjk0MTk4MDI2N2YyMzMifQ=="/>
  </w:docVars>
  <w:rsids>
    <w:rsidRoot w:val="000B03E5"/>
    <w:rsid w:val="00000334"/>
    <w:rsid w:val="000007DC"/>
    <w:rsid w:val="00000B6D"/>
    <w:rsid w:val="00000D08"/>
    <w:rsid w:val="0000187B"/>
    <w:rsid w:val="00002810"/>
    <w:rsid w:val="00002954"/>
    <w:rsid w:val="00002B12"/>
    <w:rsid w:val="00002DB4"/>
    <w:rsid w:val="00002E98"/>
    <w:rsid w:val="00003E3C"/>
    <w:rsid w:val="00004433"/>
    <w:rsid w:val="00004466"/>
    <w:rsid w:val="00004656"/>
    <w:rsid w:val="00004776"/>
    <w:rsid w:val="00004A39"/>
    <w:rsid w:val="00004DBB"/>
    <w:rsid w:val="000052B4"/>
    <w:rsid w:val="000055F0"/>
    <w:rsid w:val="00005CBA"/>
    <w:rsid w:val="000062F9"/>
    <w:rsid w:val="00006A43"/>
    <w:rsid w:val="00006B72"/>
    <w:rsid w:val="00006DB4"/>
    <w:rsid w:val="00007EC6"/>
    <w:rsid w:val="000102A6"/>
    <w:rsid w:val="00010510"/>
    <w:rsid w:val="00010A7B"/>
    <w:rsid w:val="00010DB1"/>
    <w:rsid w:val="000114F3"/>
    <w:rsid w:val="00011731"/>
    <w:rsid w:val="000125F1"/>
    <w:rsid w:val="000128F5"/>
    <w:rsid w:val="00013FE8"/>
    <w:rsid w:val="0001420F"/>
    <w:rsid w:val="00014219"/>
    <w:rsid w:val="0001448F"/>
    <w:rsid w:val="00014C28"/>
    <w:rsid w:val="00015051"/>
    <w:rsid w:val="000153C0"/>
    <w:rsid w:val="00015854"/>
    <w:rsid w:val="00015A2F"/>
    <w:rsid w:val="00015C76"/>
    <w:rsid w:val="000164BD"/>
    <w:rsid w:val="0001651A"/>
    <w:rsid w:val="00016EDB"/>
    <w:rsid w:val="00017031"/>
    <w:rsid w:val="00017250"/>
    <w:rsid w:val="000172D5"/>
    <w:rsid w:val="000175F5"/>
    <w:rsid w:val="0001774D"/>
    <w:rsid w:val="0001776E"/>
    <w:rsid w:val="00017839"/>
    <w:rsid w:val="00017AD3"/>
    <w:rsid w:val="0002007D"/>
    <w:rsid w:val="00020137"/>
    <w:rsid w:val="0002025B"/>
    <w:rsid w:val="000207BC"/>
    <w:rsid w:val="000214CC"/>
    <w:rsid w:val="00021C6E"/>
    <w:rsid w:val="00021DF0"/>
    <w:rsid w:val="00022780"/>
    <w:rsid w:val="00022C3B"/>
    <w:rsid w:val="000231FF"/>
    <w:rsid w:val="00023967"/>
    <w:rsid w:val="00023A46"/>
    <w:rsid w:val="00023D2C"/>
    <w:rsid w:val="00023DF4"/>
    <w:rsid w:val="0002445B"/>
    <w:rsid w:val="00024E8A"/>
    <w:rsid w:val="00024F55"/>
    <w:rsid w:val="0002642C"/>
    <w:rsid w:val="00026BE0"/>
    <w:rsid w:val="0002720D"/>
    <w:rsid w:val="000272E3"/>
    <w:rsid w:val="00027B59"/>
    <w:rsid w:val="000306C9"/>
    <w:rsid w:val="00030A16"/>
    <w:rsid w:val="00030D5A"/>
    <w:rsid w:val="00030E1B"/>
    <w:rsid w:val="00031204"/>
    <w:rsid w:val="00031249"/>
    <w:rsid w:val="00031904"/>
    <w:rsid w:val="00031D55"/>
    <w:rsid w:val="000325D4"/>
    <w:rsid w:val="000327CA"/>
    <w:rsid w:val="00032FAB"/>
    <w:rsid w:val="00033334"/>
    <w:rsid w:val="000333D0"/>
    <w:rsid w:val="00033E57"/>
    <w:rsid w:val="00033E97"/>
    <w:rsid w:val="00034410"/>
    <w:rsid w:val="00034495"/>
    <w:rsid w:val="0003529E"/>
    <w:rsid w:val="00035308"/>
    <w:rsid w:val="00035309"/>
    <w:rsid w:val="00035C35"/>
    <w:rsid w:val="000366A2"/>
    <w:rsid w:val="000367AB"/>
    <w:rsid w:val="0003687F"/>
    <w:rsid w:val="00036BE2"/>
    <w:rsid w:val="00036D6C"/>
    <w:rsid w:val="000372F2"/>
    <w:rsid w:val="00037335"/>
    <w:rsid w:val="00037925"/>
    <w:rsid w:val="000401DF"/>
    <w:rsid w:val="0004035B"/>
    <w:rsid w:val="0004173B"/>
    <w:rsid w:val="000422D7"/>
    <w:rsid w:val="0004246F"/>
    <w:rsid w:val="000432F4"/>
    <w:rsid w:val="00043EEE"/>
    <w:rsid w:val="000451B3"/>
    <w:rsid w:val="00045468"/>
    <w:rsid w:val="00045AD7"/>
    <w:rsid w:val="00046208"/>
    <w:rsid w:val="0004641A"/>
    <w:rsid w:val="000464DF"/>
    <w:rsid w:val="00046C71"/>
    <w:rsid w:val="00046E07"/>
    <w:rsid w:val="000470EC"/>
    <w:rsid w:val="000475AB"/>
    <w:rsid w:val="00047FAF"/>
    <w:rsid w:val="00050047"/>
    <w:rsid w:val="00050331"/>
    <w:rsid w:val="000505F9"/>
    <w:rsid w:val="00050BB9"/>
    <w:rsid w:val="0005177F"/>
    <w:rsid w:val="000519D0"/>
    <w:rsid w:val="00051C85"/>
    <w:rsid w:val="00051DDA"/>
    <w:rsid w:val="00052579"/>
    <w:rsid w:val="000525C9"/>
    <w:rsid w:val="00052C06"/>
    <w:rsid w:val="00052FC6"/>
    <w:rsid w:val="00053554"/>
    <w:rsid w:val="00053B95"/>
    <w:rsid w:val="000541F2"/>
    <w:rsid w:val="00054621"/>
    <w:rsid w:val="00054761"/>
    <w:rsid w:val="0005481A"/>
    <w:rsid w:val="00054EA5"/>
    <w:rsid w:val="00055215"/>
    <w:rsid w:val="0005545F"/>
    <w:rsid w:val="0005548A"/>
    <w:rsid w:val="00055983"/>
    <w:rsid w:val="000564E0"/>
    <w:rsid w:val="00056DC0"/>
    <w:rsid w:val="00056E17"/>
    <w:rsid w:val="00056ECC"/>
    <w:rsid w:val="00057193"/>
    <w:rsid w:val="00057218"/>
    <w:rsid w:val="00057458"/>
    <w:rsid w:val="00057E3C"/>
    <w:rsid w:val="00060952"/>
    <w:rsid w:val="00060970"/>
    <w:rsid w:val="0006102A"/>
    <w:rsid w:val="000611A6"/>
    <w:rsid w:val="000612A3"/>
    <w:rsid w:val="00061883"/>
    <w:rsid w:val="00061C3F"/>
    <w:rsid w:val="000623FF"/>
    <w:rsid w:val="00062A83"/>
    <w:rsid w:val="00062FB6"/>
    <w:rsid w:val="00063059"/>
    <w:rsid w:val="00063861"/>
    <w:rsid w:val="00063FE0"/>
    <w:rsid w:val="00064C2F"/>
    <w:rsid w:val="00064C99"/>
    <w:rsid w:val="00065414"/>
    <w:rsid w:val="0006560F"/>
    <w:rsid w:val="000656AB"/>
    <w:rsid w:val="000660FF"/>
    <w:rsid w:val="00066101"/>
    <w:rsid w:val="000662B6"/>
    <w:rsid w:val="00066342"/>
    <w:rsid w:val="00066DAE"/>
    <w:rsid w:val="00066E22"/>
    <w:rsid w:val="000678EC"/>
    <w:rsid w:val="00067B75"/>
    <w:rsid w:val="00067F41"/>
    <w:rsid w:val="00067FCD"/>
    <w:rsid w:val="00070497"/>
    <w:rsid w:val="000706B2"/>
    <w:rsid w:val="000707DC"/>
    <w:rsid w:val="00070B69"/>
    <w:rsid w:val="00070F10"/>
    <w:rsid w:val="00071021"/>
    <w:rsid w:val="000710D0"/>
    <w:rsid w:val="00071435"/>
    <w:rsid w:val="000714A9"/>
    <w:rsid w:val="000718C3"/>
    <w:rsid w:val="00071B91"/>
    <w:rsid w:val="00071CA5"/>
    <w:rsid w:val="00071DBF"/>
    <w:rsid w:val="0007216E"/>
    <w:rsid w:val="00072289"/>
    <w:rsid w:val="0007233C"/>
    <w:rsid w:val="00072640"/>
    <w:rsid w:val="00072B75"/>
    <w:rsid w:val="00072C03"/>
    <w:rsid w:val="00073057"/>
    <w:rsid w:val="000734B4"/>
    <w:rsid w:val="0007360E"/>
    <w:rsid w:val="000738C7"/>
    <w:rsid w:val="00073D30"/>
    <w:rsid w:val="000756AE"/>
    <w:rsid w:val="000756B7"/>
    <w:rsid w:val="00075A4A"/>
    <w:rsid w:val="00075C5D"/>
    <w:rsid w:val="00076C51"/>
    <w:rsid w:val="00076E10"/>
    <w:rsid w:val="000779E8"/>
    <w:rsid w:val="00077B4B"/>
    <w:rsid w:val="00077D79"/>
    <w:rsid w:val="000816AA"/>
    <w:rsid w:val="00081F34"/>
    <w:rsid w:val="0008229E"/>
    <w:rsid w:val="00082642"/>
    <w:rsid w:val="00082AD7"/>
    <w:rsid w:val="00082B61"/>
    <w:rsid w:val="00082C25"/>
    <w:rsid w:val="00083008"/>
    <w:rsid w:val="00083149"/>
    <w:rsid w:val="0008321C"/>
    <w:rsid w:val="000833FC"/>
    <w:rsid w:val="00083989"/>
    <w:rsid w:val="00083E76"/>
    <w:rsid w:val="00083FDD"/>
    <w:rsid w:val="0008406A"/>
    <w:rsid w:val="00084218"/>
    <w:rsid w:val="00084C50"/>
    <w:rsid w:val="00084CDA"/>
    <w:rsid w:val="000852C0"/>
    <w:rsid w:val="00085BCE"/>
    <w:rsid w:val="0008613D"/>
    <w:rsid w:val="0008637F"/>
    <w:rsid w:val="00086820"/>
    <w:rsid w:val="0008699A"/>
    <w:rsid w:val="00086E80"/>
    <w:rsid w:val="00087101"/>
    <w:rsid w:val="000874A3"/>
    <w:rsid w:val="00087CB0"/>
    <w:rsid w:val="00087D8D"/>
    <w:rsid w:val="00087E87"/>
    <w:rsid w:val="00090301"/>
    <w:rsid w:val="00090564"/>
    <w:rsid w:val="0009071C"/>
    <w:rsid w:val="0009081F"/>
    <w:rsid w:val="00090CC3"/>
    <w:rsid w:val="00091204"/>
    <w:rsid w:val="000917BE"/>
    <w:rsid w:val="0009196F"/>
    <w:rsid w:val="00091BC1"/>
    <w:rsid w:val="00092254"/>
    <w:rsid w:val="00092A51"/>
    <w:rsid w:val="00092FD1"/>
    <w:rsid w:val="00093073"/>
    <w:rsid w:val="000930E3"/>
    <w:rsid w:val="00093136"/>
    <w:rsid w:val="000931E4"/>
    <w:rsid w:val="00093B87"/>
    <w:rsid w:val="00093C14"/>
    <w:rsid w:val="00093C4E"/>
    <w:rsid w:val="00093CCD"/>
    <w:rsid w:val="000941BA"/>
    <w:rsid w:val="000944CC"/>
    <w:rsid w:val="00094F64"/>
    <w:rsid w:val="000953BE"/>
    <w:rsid w:val="00095666"/>
    <w:rsid w:val="0009612F"/>
    <w:rsid w:val="00096C6F"/>
    <w:rsid w:val="00096E71"/>
    <w:rsid w:val="00096EDF"/>
    <w:rsid w:val="0009740F"/>
    <w:rsid w:val="00097763"/>
    <w:rsid w:val="000978D2"/>
    <w:rsid w:val="00097B4C"/>
    <w:rsid w:val="00097DF1"/>
    <w:rsid w:val="00097DFB"/>
    <w:rsid w:val="000A0806"/>
    <w:rsid w:val="000A10B0"/>
    <w:rsid w:val="000A16D0"/>
    <w:rsid w:val="000A1A0E"/>
    <w:rsid w:val="000A2028"/>
    <w:rsid w:val="000A228B"/>
    <w:rsid w:val="000A2730"/>
    <w:rsid w:val="000A2C21"/>
    <w:rsid w:val="000A2DC0"/>
    <w:rsid w:val="000A2F05"/>
    <w:rsid w:val="000A314C"/>
    <w:rsid w:val="000A3242"/>
    <w:rsid w:val="000A3561"/>
    <w:rsid w:val="000A42AA"/>
    <w:rsid w:val="000A4490"/>
    <w:rsid w:val="000A4AF7"/>
    <w:rsid w:val="000A54D1"/>
    <w:rsid w:val="000A5522"/>
    <w:rsid w:val="000A5B17"/>
    <w:rsid w:val="000A5D39"/>
    <w:rsid w:val="000A61EE"/>
    <w:rsid w:val="000A6792"/>
    <w:rsid w:val="000A68F2"/>
    <w:rsid w:val="000A69CF"/>
    <w:rsid w:val="000A6E12"/>
    <w:rsid w:val="000A722D"/>
    <w:rsid w:val="000A7954"/>
    <w:rsid w:val="000B01B3"/>
    <w:rsid w:val="000B03E5"/>
    <w:rsid w:val="000B07B9"/>
    <w:rsid w:val="000B09FF"/>
    <w:rsid w:val="000B0B6B"/>
    <w:rsid w:val="000B0DB6"/>
    <w:rsid w:val="000B1113"/>
    <w:rsid w:val="000B12C3"/>
    <w:rsid w:val="000B192A"/>
    <w:rsid w:val="000B1EE4"/>
    <w:rsid w:val="000B1F12"/>
    <w:rsid w:val="000B24A8"/>
    <w:rsid w:val="000B25BE"/>
    <w:rsid w:val="000B25E4"/>
    <w:rsid w:val="000B2CC6"/>
    <w:rsid w:val="000B2CF3"/>
    <w:rsid w:val="000B2F58"/>
    <w:rsid w:val="000B3C3B"/>
    <w:rsid w:val="000B4936"/>
    <w:rsid w:val="000B493C"/>
    <w:rsid w:val="000B4A34"/>
    <w:rsid w:val="000B5167"/>
    <w:rsid w:val="000B5D40"/>
    <w:rsid w:val="000B639B"/>
    <w:rsid w:val="000B67AF"/>
    <w:rsid w:val="000B70E6"/>
    <w:rsid w:val="000B7381"/>
    <w:rsid w:val="000B7F33"/>
    <w:rsid w:val="000C02DC"/>
    <w:rsid w:val="000C0A01"/>
    <w:rsid w:val="000C0D90"/>
    <w:rsid w:val="000C13D6"/>
    <w:rsid w:val="000C1C57"/>
    <w:rsid w:val="000C2926"/>
    <w:rsid w:val="000C2B52"/>
    <w:rsid w:val="000C2E04"/>
    <w:rsid w:val="000C301D"/>
    <w:rsid w:val="000C35A3"/>
    <w:rsid w:val="000C3DC1"/>
    <w:rsid w:val="000C3F13"/>
    <w:rsid w:val="000C489D"/>
    <w:rsid w:val="000C55E7"/>
    <w:rsid w:val="000C5720"/>
    <w:rsid w:val="000C5794"/>
    <w:rsid w:val="000C632D"/>
    <w:rsid w:val="000C6491"/>
    <w:rsid w:val="000C68FD"/>
    <w:rsid w:val="000C6B5D"/>
    <w:rsid w:val="000C6B70"/>
    <w:rsid w:val="000C6ED4"/>
    <w:rsid w:val="000C6F13"/>
    <w:rsid w:val="000C6F86"/>
    <w:rsid w:val="000C70B3"/>
    <w:rsid w:val="000C7694"/>
    <w:rsid w:val="000C7697"/>
    <w:rsid w:val="000C7B64"/>
    <w:rsid w:val="000C7CA8"/>
    <w:rsid w:val="000D0851"/>
    <w:rsid w:val="000D0B87"/>
    <w:rsid w:val="000D10D5"/>
    <w:rsid w:val="000D130C"/>
    <w:rsid w:val="000D1FF5"/>
    <w:rsid w:val="000D2BC7"/>
    <w:rsid w:val="000D2DCA"/>
    <w:rsid w:val="000D2E6A"/>
    <w:rsid w:val="000D2F1F"/>
    <w:rsid w:val="000D34C8"/>
    <w:rsid w:val="000D3C10"/>
    <w:rsid w:val="000D3C5E"/>
    <w:rsid w:val="000D3CAC"/>
    <w:rsid w:val="000D3DD1"/>
    <w:rsid w:val="000D42EB"/>
    <w:rsid w:val="000D43B2"/>
    <w:rsid w:val="000D4631"/>
    <w:rsid w:val="000D4B74"/>
    <w:rsid w:val="000D4FF9"/>
    <w:rsid w:val="000D56DA"/>
    <w:rsid w:val="000D598D"/>
    <w:rsid w:val="000D5C9B"/>
    <w:rsid w:val="000D5CBC"/>
    <w:rsid w:val="000D672F"/>
    <w:rsid w:val="000D685D"/>
    <w:rsid w:val="000D6AAB"/>
    <w:rsid w:val="000D6C03"/>
    <w:rsid w:val="000D7047"/>
    <w:rsid w:val="000E061C"/>
    <w:rsid w:val="000E06E6"/>
    <w:rsid w:val="000E0971"/>
    <w:rsid w:val="000E0A71"/>
    <w:rsid w:val="000E0A93"/>
    <w:rsid w:val="000E0BBE"/>
    <w:rsid w:val="000E1052"/>
    <w:rsid w:val="000E10FF"/>
    <w:rsid w:val="000E1460"/>
    <w:rsid w:val="000E176D"/>
    <w:rsid w:val="000E17A3"/>
    <w:rsid w:val="000E1CCA"/>
    <w:rsid w:val="000E1FBA"/>
    <w:rsid w:val="000E2108"/>
    <w:rsid w:val="000E2216"/>
    <w:rsid w:val="000E23CF"/>
    <w:rsid w:val="000E249F"/>
    <w:rsid w:val="000E3361"/>
    <w:rsid w:val="000E3486"/>
    <w:rsid w:val="000E35BD"/>
    <w:rsid w:val="000E3B15"/>
    <w:rsid w:val="000E3C47"/>
    <w:rsid w:val="000E3C5C"/>
    <w:rsid w:val="000E4038"/>
    <w:rsid w:val="000E4184"/>
    <w:rsid w:val="000E4275"/>
    <w:rsid w:val="000E4A06"/>
    <w:rsid w:val="000E4D1C"/>
    <w:rsid w:val="000E5272"/>
    <w:rsid w:val="000E5B11"/>
    <w:rsid w:val="000E5DA6"/>
    <w:rsid w:val="000E5F6F"/>
    <w:rsid w:val="000E63A3"/>
    <w:rsid w:val="000E76B9"/>
    <w:rsid w:val="000E7988"/>
    <w:rsid w:val="000E7D5C"/>
    <w:rsid w:val="000F0697"/>
    <w:rsid w:val="000F07AB"/>
    <w:rsid w:val="000F0D5F"/>
    <w:rsid w:val="000F0E67"/>
    <w:rsid w:val="000F1654"/>
    <w:rsid w:val="000F1C35"/>
    <w:rsid w:val="000F204A"/>
    <w:rsid w:val="000F2F55"/>
    <w:rsid w:val="000F3013"/>
    <w:rsid w:val="000F31B3"/>
    <w:rsid w:val="000F366E"/>
    <w:rsid w:val="000F36DE"/>
    <w:rsid w:val="000F3B44"/>
    <w:rsid w:val="000F3C89"/>
    <w:rsid w:val="000F4674"/>
    <w:rsid w:val="000F4A4F"/>
    <w:rsid w:val="000F4A80"/>
    <w:rsid w:val="000F4ADD"/>
    <w:rsid w:val="000F4B7B"/>
    <w:rsid w:val="000F4B89"/>
    <w:rsid w:val="000F4F8A"/>
    <w:rsid w:val="000F5489"/>
    <w:rsid w:val="000F549A"/>
    <w:rsid w:val="000F5849"/>
    <w:rsid w:val="000F613E"/>
    <w:rsid w:val="000F6328"/>
    <w:rsid w:val="000F6730"/>
    <w:rsid w:val="000F6A37"/>
    <w:rsid w:val="000F7407"/>
    <w:rsid w:val="000F768D"/>
    <w:rsid w:val="00100051"/>
    <w:rsid w:val="00100D79"/>
    <w:rsid w:val="0010166B"/>
    <w:rsid w:val="001018B3"/>
    <w:rsid w:val="00101C53"/>
    <w:rsid w:val="001023C3"/>
    <w:rsid w:val="001029D0"/>
    <w:rsid w:val="00102ACA"/>
    <w:rsid w:val="00102AE9"/>
    <w:rsid w:val="0010318B"/>
    <w:rsid w:val="0010346C"/>
    <w:rsid w:val="00103598"/>
    <w:rsid w:val="00103B12"/>
    <w:rsid w:val="00103BDD"/>
    <w:rsid w:val="001046F6"/>
    <w:rsid w:val="0010529B"/>
    <w:rsid w:val="00105328"/>
    <w:rsid w:val="00105443"/>
    <w:rsid w:val="00105B2E"/>
    <w:rsid w:val="00105ECB"/>
    <w:rsid w:val="00106291"/>
    <w:rsid w:val="001062F5"/>
    <w:rsid w:val="00106894"/>
    <w:rsid w:val="001068D6"/>
    <w:rsid w:val="0010731D"/>
    <w:rsid w:val="00107C71"/>
    <w:rsid w:val="00107E36"/>
    <w:rsid w:val="00107EE9"/>
    <w:rsid w:val="00107FAD"/>
    <w:rsid w:val="001106C5"/>
    <w:rsid w:val="0011070D"/>
    <w:rsid w:val="001107E3"/>
    <w:rsid w:val="001109F1"/>
    <w:rsid w:val="00110FB8"/>
    <w:rsid w:val="001112BD"/>
    <w:rsid w:val="0011130D"/>
    <w:rsid w:val="00112B82"/>
    <w:rsid w:val="00112C52"/>
    <w:rsid w:val="00113353"/>
    <w:rsid w:val="001137CF"/>
    <w:rsid w:val="001147BD"/>
    <w:rsid w:val="00114FAB"/>
    <w:rsid w:val="00115118"/>
    <w:rsid w:val="0011529E"/>
    <w:rsid w:val="00115641"/>
    <w:rsid w:val="00116274"/>
    <w:rsid w:val="001162B4"/>
    <w:rsid w:val="0011670C"/>
    <w:rsid w:val="00117C6E"/>
    <w:rsid w:val="001209AF"/>
    <w:rsid w:val="00120BB7"/>
    <w:rsid w:val="001217CB"/>
    <w:rsid w:val="001235DA"/>
    <w:rsid w:val="0012381F"/>
    <w:rsid w:val="00123B75"/>
    <w:rsid w:val="00123C71"/>
    <w:rsid w:val="00123CCF"/>
    <w:rsid w:val="00123CF9"/>
    <w:rsid w:val="00124520"/>
    <w:rsid w:val="00124A6C"/>
    <w:rsid w:val="00124CE7"/>
    <w:rsid w:val="001250BB"/>
    <w:rsid w:val="00125109"/>
    <w:rsid w:val="00125199"/>
    <w:rsid w:val="001251AB"/>
    <w:rsid w:val="00125634"/>
    <w:rsid w:val="001257BA"/>
    <w:rsid w:val="00125B00"/>
    <w:rsid w:val="00125E26"/>
    <w:rsid w:val="001263B5"/>
    <w:rsid w:val="001263FE"/>
    <w:rsid w:val="00126567"/>
    <w:rsid w:val="00126948"/>
    <w:rsid w:val="00126A15"/>
    <w:rsid w:val="00126B46"/>
    <w:rsid w:val="00126C11"/>
    <w:rsid w:val="0012748B"/>
    <w:rsid w:val="0012749E"/>
    <w:rsid w:val="00127753"/>
    <w:rsid w:val="00127811"/>
    <w:rsid w:val="00127DAF"/>
    <w:rsid w:val="001303F8"/>
    <w:rsid w:val="0013089A"/>
    <w:rsid w:val="0013097F"/>
    <w:rsid w:val="00130AAE"/>
    <w:rsid w:val="001310BD"/>
    <w:rsid w:val="001311EF"/>
    <w:rsid w:val="0013169D"/>
    <w:rsid w:val="00131C15"/>
    <w:rsid w:val="00132153"/>
    <w:rsid w:val="00132F90"/>
    <w:rsid w:val="0013372C"/>
    <w:rsid w:val="0013393C"/>
    <w:rsid w:val="00133EDB"/>
    <w:rsid w:val="00133F31"/>
    <w:rsid w:val="001344BF"/>
    <w:rsid w:val="001344CC"/>
    <w:rsid w:val="00134FF2"/>
    <w:rsid w:val="00135176"/>
    <w:rsid w:val="00135BE9"/>
    <w:rsid w:val="00135F57"/>
    <w:rsid w:val="001365C7"/>
    <w:rsid w:val="00137AAB"/>
    <w:rsid w:val="00137DC5"/>
    <w:rsid w:val="00137FCB"/>
    <w:rsid w:val="001402A0"/>
    <w:rsid w:val="001409A7"/>
    <w:rsid w:val="00140B04"/>
    <w:rsid w:val="00140B39"/>
    <w:rsid w:val="00140C76"/>
    <w:rsid w:val="0014184C"/>
    <w:rsid w:val="00141AE5"/>
    <w:rsid w:val="00141D80"/>
    <w:rsid w:val="00141F59"/>
    <w:rsid w:val="00142122"/>
    <w:rsid w:val="0014221C"/>
    <w:rsid w:val="00142429"/>
    <w:rsid w:val="00142600"/>
    <w:rsid w:val="001427C8"/>
    <w:rsid w:val="00142CEC"/>
    <w:rsid w:val="00142D7A"/>
    <w:rsid w:val="00142DBF"/>
    <w:rsid w:val="001430C5"/>
    <w:rsid w:val="001438C9"/>
    <w:rsid w:val="00143A81"/>
    <w:rsid w:val="00143B62"/>
    <w:rsid w:val="00143CEC"/>
    <w:rsid w:val="00143F7C"/>
    <w:rsid w:val="0014413D"/>
    <w:rsid w:val="001441D2"/>
    <w:rsid w:val="001442CC"/>
    <w:rsid w:val="001443C6"/>
    <w:rsid w:val="00144602"/>
    <w:rsid w:val="00144914"/>
    <w:rsid w:val="0014499E"/>
    <w:rsid w:val="00145250"/>
    <w:rsid w:val="00145AF7"/>
    <w:rsid w:val="00145CA9"/>
    <w:rsid w:val="00145FF1"/>
    <w:rsid w:val="00146359"/>
    <w:rsid w:val="001468DB"/>
    <w:rsid w:val="001468E9"/>
    <w:rsid w:val="0014693D"/>
    <w:rsid w:val="00146B25"/>
    <w:rsid w:val="0014704E"/>
    <w:rsid w:val="001472AB"/>
    <w:rsid w:val="00147355"/>
    <w:rsid w:val="001474A6"/>
    <w:rsid w:val="001476AD"/>
    <w:rsid w:val="00147C43"/>
    <w:rsid w:val="0015014C"/>
    <w:rsid w:val="0015023D"/>
    <w:rsid w:val="00150430"/>
    <w:rsid w:val="0015098D"/>
    <w:rsid w:val="00150AC2"/>
    <w:rsid w:val="00150C7B"/>
    <w:rsid w:val="00151041"/>
    <w:rsid w:val="00151294"/>
    <w:rsid w:val="0015140C"/>
    <w:rsid w:val="0015146D"/>
    <w:rsid w:val="001515B4"/>
    <w:rsid w:val="0015179F"/>
    <w:rsid w:val="0015186D"/>
    <w:rsid w:val="00151908"/>
    <w:rsid w:val="001519E4"/>
    <w:rsid w:val="00151DC4"/>
    <w:rsid w:val="00152199"/>
    <w:rsid w:val="00152AF0"/>
    <w:rsid w:val="001531EB"/>
    <w:rsid w:val="00153962"/>
    <w:rsid w:val="00153A05"/>
    <w:rsid w:val="00153EDE"/>
    <w:rsid w:val="00154667"/>
    <w:rsid w:val="00154798"/>
    <w:rsid w:val="00154CCB"/>
    <w:rsid w:val="00154F86"/>
    <w:rsid w:val="00155C75"/>
    <w:rsid w:val="00156C2B"/>
    <w:rsid w:val="00156E9A"/>
    <w:rsid w:val="0015733D"/>
    <w:rsid w:val="00157434"/>
    <w:rsid w:val="0015751E"/>
    <w:rsid w:val="00157DC7"/>
    <w:rsid w:val="00160B1D"/>
    <w:rsid w:val="00160CD9"/>
    <w:rsid w:val="00160D6E"/>
    <w:rsid w:val="00160EAA"/>
    <w:rsid w:val="00160F27"/>
    <w:rsid w:val="00160FC6"/>
    <w:rsid w:val="001610CB"/>
    <w:rsid w:val="00161187"/>
    <w:rsid w:val="00161407"/>
    <w:rsid w:val="00161B41"/>
    <w:rsid w:val="00161F24"/>
    <w:rsid w:val="00162023"/>
    <w:rsid w:val="00162453"/>
    <w:rsid w:val="00162969"/>
    <w:rsid w:val="0016357C"/>
    <w:rsid w:val="001636A9"/>
    <w:rsid w:val="001637DC"/>
    <w:rsid w:val="001638EE"/>
    <w:rsid w:val="00163AB8"/>
    <w:rsid w:val="00163ADB"/>
    <w:rsid w:val="00163D62"/>
    <w:rsid w:val="0016445A"/>
    <w:rsid w:val="00164A0D"/>
    <w:rsid w:val="00164AD1"/>
    <w:rsid w:val="00164B6C"/>
    <w:rsid w:val="00164E42"/>
    <w:rsid w:val="00164F9B"/>
    <w:rsid w:val="001656CE"/>
    <w:rsid w:val="0016577E"/>
    <w:rsid w:val="00166301"/>
    <w:rsid w:val="00166F53"/>
    <w:rsid w:val="001678FD"/>
    <w:rsid w:val="00167AC8"/>
    <w:rsid w:val="00167BED"/>
    <w:rsid w:val="00167C25"/>
    <w:rsid w:val="001701CA"/>
    <w:rsid w:val="00170200"/>
    <w:rsid w:val="00170572"/>
    <w:rsid w:val="0017088C"/>
    <w:rsid w:val="001710D7"/>
    <w:rsid w:val="00171457"/>
    <w:rsid w:val="00171487"/>
    <w:rsid w:val="00171B05"/>
    <w:rsid w:val="00171FC1"/>
    <w:rsid w:val="00172251"/>
    <w:rsid w:val="00172404"/>
    <w:rsid w:val="00172413"/>
    <w:rsid w:val="00172AD0"/>
    <w:rsid w:val="00172C30"/>
    <w:rsid w:val="00172CF6"/>
    <w:rsid w:val="00172D6F"/>
    <w:rsid w:val="00172E9C"/>
    <w:rsid w:val="00173463"/>
    <w:rsid w:val="00173591"/>
    <w:rsid w:val="0017370F"/>
    <w:rsid w:val="001737C2"/>
    <w:rsid w:val="00174A40"/>
    <w:rsid w:val="0017553B"/>
    <w:rsid w:val="00175634"/>
    <w:rsid w:val="0017583C"/>
    <w:rsid w:val="00175848"/>
    <w:rsid w:val="00175D04"/>
    <w:rsid w:val="00175D07"/>
    <w:rsid w:val="001761CB"/>
    <w:rsid w:val="001766B8"/>
    <w:rsid w:val="001769E9"/>
    <w:rsid w:val="00176F40"/>
    <w:rsid w:val="00177029"/>
    <w:rsid w:val="00177288"/>
    <w:rsid w:val="001777BB"/>
    <w:rsid w:val="00177A1D"/>
    <w:rsid w:val="00177A67"/>
    <w:rsid w:val="00177E69"/>
    <w:rsid w:val="00177FDA"/>
    <w:rsid w:val="00177FF9"/>
    <w:rsid w:val="001806D9"/>
    <w:rsid w:val="00180CEA"/>
    <w:rsid w:val="00181D3A"/>
    <w:rsid w:val="00182020"/>
    <w:rsid w:val="00182941"/>
    <w:rsid w:val="00182D70"/>
    <w:rsid w:val="00182EE8"/>
    <w:rsid w:val="0018337D"/>
    <w:rsid w:val="001836F3"/>
    <w:rsid w:val="001838A0"/>
    <w:rsid w:val="00184892"/>
    <w:rsid w:val="00184B49"/>
    <w:rsid w:val="00184DD2"/>
    <w:rsid w:val="001850F3"/>
    <w:rsid w:val="0018514D"/>
    <w:rsid w:val="0018552E"/>
    <w:rsid w:val="0018553B"/>
    <w:rsid w:val="0018557F"/>
    <w:rsid w:val="00185A20"/>
    <w:rsid w:val="00185D9E"/>
    <w:rsid w:val="00185F72"/>
    <w:rsid w:val="00186007"/>
    <w:rsid w:val="00186040"/>
    <w:rsid w:val="00186066"/>
    <w:rsid w:val="001861F5"/>
    <w:rsid w:val="001869C2"/>
    <w:rsid w:val="001900C3"/>
    <w:rsid w:val="00190372"/>
    <w:rsid w:val="0019069A"/>
    <w:rsid w:val="001907DB"/>
    <w:rsid w:val="00190A26"/>
    <w:rsid w:val="00190A70"/>
    <w:rsid w:val="001912EC"/>
    <w:rsid w:val="00191BEF"/>
    <w:rsid w:val="00191EE9"/>
    <w:rsid w:val="0019261F"/>
    <w:rsid w:val="00192807"/>
    <w:rsid w:val="001931AA"/>
    <w:rsid w:val="00193FE5"/>
    <w:rsid w:val="0019407E"/>
    <w:rsid w:val="001940A4"/>
    <w:rsid w:val="00194243"/>
    <w:rsid w:val="0019424C"/>
    <w:rsid w:val="00194BC2"/>
    <w:rsid w:val="00194CDB"/>
    <w:rsid w:val="00194E19"/>
    <w:rsid w:val="00194EDF"/>
    <w:rsid w:val="00195202"/>
    <w:rsid w:val="00195206"/>
    <w:rsid w:val="00195531"/>
    <w:rsid w:val="0019566F"/>
    <w:rsid w:val="00195B85"/>
    <w:rsid w:val="00195CC4"/>
    <w:rsid w:val="00195E46"/>
    <w:rsid w:val="00196142"/>
    <w:rsid w:val="00196F9C"/>
    <w:rsid w:val="0019706D"/>
    <w:rsid w:val="00197B33"/>
    <w:rsid w:val="00197C7A"/>
    <w:rsid w:val="00197DB1"/>
    <w:rsid w:val="00197E45"/>
    <w:rsid w:val="001A0786"/>
    <w:rsid w:val="001A1479"/>
    <w:rsid w:val="001A21BF"/>
    <w:rsid w:val="001A286C"/>
    <w:rsid w:val="001A2B49"/>
    <w:rsid w:val="001A2D9C"/>
    <w:rsid w:val="001A37F8"/>
    <w:rsid w:val="001A3805"/>
    <w:rsid w:val="001A3E8E"/>
    <w:rsid w:val="001A3EE7"/>
    <w:rsid w:val="001A413A"/>
    <w:rsid w:val="001A4CFE"/>
    <w:rsid w:val="001A4F2E"/>
    <w:rsid w:val="001A5005"/>
    <w:rsid w:val="001A5161"/>
    <w:rsid w:val="001A52BB"/>
    <w:rsid w:val="001A5512"/>
    <w:rsid w:val="001A5961"/>
    <w:rsid w:val="001A5A69"/>
    <w:rsid w:val="001A6142"/>
    <w:rsid w:val="001A62E4"/>
    <w:rsid w:val="001A6561"/>
    <w:rsid w:val="001A65FC"/>
    <w:rsid w:val="001A6751"/>
    <w:rsid w:val="001A6C3F"/>
    <w:rsid w:val="001A6F63"/>
    <w:rsid w:val="001A7F6E"/>
    <w:rsid w:val="001B07DB"/>
    <w:rsid w:val="001B0819"/>
    <w:rsid w:val="001B0A97"/>
    <w:rsid w:val="001B0BEE"/>
    <w:rsid w:val="001B0C21"/>
    <w:rsid w:val="001B0E52"/>
    <w:rsid w:val="001B12CB"/>
    <w:rsid w:val="001B1F57"/>
    <w:rsid w:val="001B20D1"/>
    <w:rsid w:val="001B2649"/>
    <w:rsid w:val="001B282C"/>
    <w:rsid w:val="001B29EE"/>
    <w:rsid w:val="001B2BD6"/>
    <w:rsid w:val="001B2F98"/>
    <w:rsid w:val="001B33AD"/>
    <w:rsid w:val="001B34DB"/>
    <w:rsid w:val="001B3B27"/>
    <w:rsid w:val="001B3C65"/>
    <w:rsid w:val="001B3D74"/>
    <w:rsid w:val="001B3DF8"/>
    <w:rsid w:val="001B3EE9"/>
    <w:rsid w:val="001B44C6"/>
    <w:rsid w:val="001B450A"/>
    <w:rsid w:val="001B5287"/>
    <w:rsid w:val="001B533E"/>
    <w:rsid w:val="001B55AE"/>
    <w:rsid w:val="001B56B4"/>
    <w:rsid w:val="001B5708"/>
    <w:rsid w:val="001B650D"/>
    <w:rsid w:val="001B67E2"/>
    <w:rsid w:val="001B6847"/>
    <w:rsid w:val="001B6C9C"/>
    <w:rsid w:val="001B6EA1"/>
    <w:rsid w:val="001B7105"/>
    <w:rsid w:val="001B720F"/>
    <w:rsid w:val="001B72D6"/>
    <w:rsid w:val="001C05D5"/>
    <w:rsid w:val="001C08E6"/>
    <w:rsid w:val="001C0AC7"/>
    <w:rsid w:val="001C0F3E"/>
    <w:rsid w:val="001C14E7"/>
    <w:rsid w:val="001C1AFC"/>
    <w:rsid w:val="001C206D"/>
    <w:rsid w:val="001C29BD"/>
    <w:rsid w:val="001C307B"/>
    <w:rsid w:val="001C3423"/>
    <w:rsid w:val="001C34D7"/>
    <w:rsid w:val="001C3759"/>
    <w:rsid w:val="001C3980"/>
    <w:rsid w:val="001C3CDA"/>
    <w:rsid w:val="001C3D4C"/>
    <w:rsid w:val="001C4023"/>
    <w:rsid w:val="001C4395"/>
    <w:rsid w:val="001C44A6"/>
    <w:rsid w:val="001C484B"/>
    <w:rsid w:val="001C5348"/>
    <w:rsid w:val="001C55C5"/>
    <w:rsid w:val="001C6620"/>
    <w:rsid w:val="001C6A67"/>
    <w:rsid w:val="001C6B45"/>
    <w:rsid w:val="001C6F3B"/>
    <w:rsid w:val="001C71EC"/>
    <w:rsid w:val="001C720D"/>
    <w:rsid w:val="001C7CA5"/>
    <w:rsid w:val="001D01C9"/>
    <w:rsid w:val="001D0322"/>
    <w:rsid w:val="001D06A0"/>
    <w:rsid w:val="001D0A95"/>
    <w:rsid w:val="001D0DDA"/>
    <w:rsid w:val="001D0E99"/>
    <w:rsid w:val="001D0F27"/>
    <w:rsid w:val="001D1994"/>
    <w:rsid w:val="001D1BC3"/>
    <w:rsid w:val="001D1FE0"/>
    <w:rsid w:val="001D2A97"/>
    <w:rsid w:val="001D2D1A"/>
    <w:rsid w:val="001D2F66"/>
    <w:rsid w:val="001D3A36"/>
    <w:rsid w:val="001D3D86"/>
    <w:rsid w:val="001D3F67"/>
    <w:rsid w:val="001D3FD8"/>
    <w:rsid w:val="001D4A85"/>
    <w:rsid w:val="001D52D6"/>
    <w:rsid w:val="001D55E5"/>
    <w:rsid w:val="001D599C"/>
    <w:rsid w:val="001D59AA"/>
    <w:rsid w:val="001D5CA1"/>
    <w:rsid w:val="001D5D15"/>
    <w:rsid w:val="001D6599"/>
    <w:rsid w:val="001D66A8"/>
    <w:rsid w:val="001D6729"/>
    <w:rsid w:val="001D6D51"/>
    <w:rsid w:val="001D6F6C"/>
    <w:rsid w:val="001D6FAE"/>
    <w:rsid w:val="001D728D"/>
    <w:rsid w:val="001D7B2E"/>
    <w:rsid w:val="001D7FEA"/>
    <w:rsid w:val="001E058F"/>
    <w:rsid w:val="001E06AA"/>
    <w:rsid w:val="001E07BA"/>
    <w:rsid w:val="001E1317"/>
    <w:rsid w:val="001E15F8"/>
    <w:rsid w:val="001E196A"/>
    <w:rsid w:val="001E19BA"/>
    <w:rsid w:val="001E1BEA"/>
    <w:rsid w:val="001E1C25"/>
    <w:rsid w:val="001E1FBA"/>
    <w:rsid w:val="001E22FB"/>
    <w:rsid w:val="001E265B"/>
    <w:rsid w:val="001E2803"/>
    <w:rsid w:val="001E2DE2"/>
    <w:rsid w:val="001E34DC"/>
    <w:rsid w:val="001E37C7"/>
    <w:rsid w:val="001E3C4E"/>
    <w:rsid w:val="001E417D"/>
    <w:rsid w:val="001E4BDF"/>
    <w:rsid w:val="001E62AD"/>
    <w:rsid w:val="001E69FA"/>
    <w:rsid w:val="001E6DB1"/>
    <w:rsid w:val="001E7477"/>
    <w:rsid w:val="001E75A2"/>
    <w:rsid w:val="001E75FD"/>
    <w:rsid w:val="001E775C"/>
    <w:rsid w:val="001E7D15"/>
    <w:rsid w:val="001F0221"/>
    <w:rsid w:val="001F045A"/>
    <w:rsid w:val="001F061C"/>
    <w:rsid w:val="001F0638"/>
    <w:rsid w:val="001F0B61"/>
    <w:rsid w:val="001F12DC"/>
    <w:rsid w:val="001F13B6"/>
    <w:rsid w:val="001F23E4"/>
    <w:rsid w:val="001F2C37"/>
    <w:rsid w:val="001F3A8F"/>
    <w:rsid w:val="001F4E07"/>
    <w:rsid w:val="001F5481"/>
    <w:rsid w:val="001F5E8B"/>
    <w:rsid w:val="001F6472"/>
    <w:rsid w:val="001F6933"/>
    <w:rsid w:val="001F6EF5"/>
    <w:rsid w:val="001F7530"/>
    <w:rsid w:val="001F7726"/>
    <w:rsid w:val="001F7763"/>
    <w:rsid w:val="001F7915"/>
    <w:rsid w:val="001F7BB3"/>
    <w:rsid w:val="001F7F01"/>
    <w:rsid w:val="00200FB3"/>
    <w:rsid w:val="002010A1"/>
    <w:rsid w:val="002017ED"/>
    <w:rsid w:val="00201878"/>
    <w:rsid w:val="002019F0"/>
    <w:rsid w:val="002022A6"/>
    <w:rsid w:val="0020230A"/>
    <w:rsid w:val="002027D6"/>
    <w:rsid w:val="00202815"/>
    <w:rsid w:val="0020292C"/>
    <w:rsid w:val="00202E01"/>
    <w:rsid w:val="00203793"/>
    <w:rsid w:val="002039C2"/>
    <w:rsid w:val="00203A5A"/>
    <w:rsid w:val="00203B6D"/>
    <w:rsid w:val="00203BEA"/>
    <w:rsid w:val="00203FCC"/>
    <w:rsid w:val="002045AE"/>
    <w:rsid w:val="00204851"/>
    <w:rsid w:val="00205676"/>
    <w:rsid w:val="00205777"/>
    <w:rsid w:val="00205A38"/>
    <w:rsid w:val="0020612B"/>
    <w:rsid w:val="00206262"/>
    <w:rsid w:val="002067AA"/>
    <w:rsid w:val="0020684A"/>
    <w:rsid w:val="00206E6A"/>
    <w:rsid w:val="00207354"/>
    <w:rsid w:val="00207731"/>
    <w:rsid w:val="00207F2F"/>
    <w:rsid w:val="00211190"/>
    <w:rsid w:val="00211263"/>
    <w:rsid w:val="00211656"/>
    <w:rsid w:val="002118BC"/>
    <w:rsid w:val="00212693"/>
    <w:rsid w:val="00212713"/>
    <w:rsid w:val="0021293D"/>
    <w:rsid w:val="002131F0"/>
    <w:rsid w:val="00213A5D"/>
    <w:rsid w:val="00214208"/>
    <w:rsid w:val="002143D8"/>
    <w:rsid w:val="002144D5"/>
    <w:rsid w:val="00214831"/>
    <w:rsid w:val="00214FC4"/>
    <w:rsid w:val="002153DD"/>
    <w:rsid w:val="002156FF"/>
    <w:rsid w:val="00215804"/>
    <w:rsid w:val="00215AA8"/>
    <w:rsid w:val="00215CE1"/>
    <w:rsid w:val="00215F6D"/>
    <w:rsid w:val="00215F95"/>
    <w:rsid w:val="002161F5"/>
    <w:rsid w:val="00216278"/>
    <w:rsid w:val="0021704F"/>
    <w:rsid w:val="002171CA"/>
    <w:rsid w:val="002171CE"/>
    <w:rsid w:val="002177BB"/>
    <w:rsid w:val="00217BC2"/>
    <w:rsid w:val="0022037A"/>
    <w:rsid w:val="002204D8"/>
    <w:rsid w:val="00220665"/>
    <w:rsid w:val="00220AC7"/>
    <w:rsid w:val="00220EF6"/>
    <w:rsid w:val="00220F07"/>
    <w:rsid w:val="002213EA"/>
    <w:rsid w:val="00221B14"/>
    <w:rsid w:val="00221BE8"/>
    <w:rsid w:val="00221D73"/>
    <w:rsid w:val="00221F4A"/>
    <w:rsid w:val="00221F64"/>
    <w:rsid w:val="002220A5"/>
    <w:rsid w:val="00222B5D"/>
    <w:rsid w:val="00222E0C"/>
    <w:rsid w:val="00223092"/>
    <w:rsid w:val="002230CB"/>
    <w:rsid w:val="00223739"/>
    <w:rsid w:val="002239AB"/>
    <w:rsid w:val="00223BF7"/>
    <w:rsid w:val="00223DA6"/>
    <w:rsid w:val="00224290"/>
    <w:rsid w:val="002243CF"/>
    <w:rsid w:val="002249F4"/>
    <w:rsid w:val="00224FCC"/>
    <w:rsid w:val="0022566C"/>
    <w:rsid w:val="0022582E"/>
    <w:rsid w:val="00225E61"/>
    <w:rsid w:val="0022640F"/>
    <w:rsid w:val="002264E8"/>
    <w:rsid w:val="00226C08"/>
    <w:rsid w:val="00226C41"/>
    <w:rsid w:val="00226DAF"/>
    <w:rsid w:val="00226E5A"/>
    <w:rsid w:val="002310A4"/>
    <w:rsid w:val="002310DB"/>
    <w:rsid w:val="00231188"/>
    <w:rsid w:val="002317EB"/>
    <w:rsid w:val="00232206"/>
    <w:rsid w:val="00232247"/>
    <w:rsid w:val="00232434"/>
    <w:rsid w:val="00232658"/>
    <w:rsid w:val="002326D6"/>
    <w:rsid w:val="00232A6F"/>
    <w:rsid w:val="00233397"/>
    <w:rsid w:val="00234BFD"/>
    <w:rsid w:val="002352C5"/>
    <w:rsid w:val="00235596"/>
    <w:rsid w:val="002356AE"/>
    <w:rsid w:val="0023586E"/>
    <w:rsid w:val="00235E80"/>
    <w:rsid w:val="00235FEF"/>
    <w:rsid w:val="002361C8"/>
    <w:rsid w:val="00236286"/>
    <w:rsid w:val="002362D6"/>
    <w:rsid w:val="002366CC"/>
    <w:rsid w:val="00236D1E"/>
    <w:rsid w:val="00237D6C"/>
    <w:rsid w:val="00240451"/>
    <w:rsid w:val="0024080B"/>
    <w:rsid w:val="00240B2F"/>
    <w:rsid w:val="00240BE6"/>
    <w:rsid w:val="00240E2D"/>
    <w:rsid w:val="0024110F"/>
    <w:rsid w:val="00241D5B"/>
    <w:rsid w:val="00242131"/>
    <w:rsid w:val="00242424"/>
    <w:rsid w:val="00242489"/>
    <w:rsid w:val="0024259C"/>
    <w:rsid w:val="00242766"/>
    <w:rsid w:val="00242C87"/>
    <w:rsid w:val="00243279"/>
    <w:rsid w:val="00243371"/>
    <w:rsid w:val="002433B8"/>
    <w:rsid w:val="00244285"/>
    <w:rsid w:val="002442F1"/>
    <w:rsid w:val="00244C55"/>
    <w:rsid w:val="00244CEE"/>
    <w:rsid w:val="00244E63"/>
    <w:rsid w:val="00244FF4"/>
    <w:rsid w:val="0024554A"/>
    <w:rsid w:val="00245805"/>
    <w:rsid w:val="00245D64"/>
    <w:rsid w:val="00246184"/>
    <w:rsid w:val="002462D2"/>
    <w:rsid w:val="00246334"/>
    <w:rsid w:val="00246537"/>
    <w:rsid w:val="002467B2"/>
    <w:rsid w:val="00246800"/>
    <w:rsid w:val="00246B65"/>
    <w:rsid w:val="00246BEA"/>
    <w:rsid w:val="00247939"/>
    <w:rsid w:val="00247A9F"/>
    <w:rsid w:val="00247CE8"/>
    <w:rsid w:val="00247D2F"/>
    <w:rsid w:val="002502C4"/>
    <w:rsid w:val="00250888"/>
    <w:rsid w:val="0025123B"/>
    <w:rsid w:val="00251258"/>
    <w:rsid w:val="00251976"/>
    <w:rsid w:val="00251ADE"/>
    <w:rsid w:val="00251F52"/>
    <w:rsid w:val="00252169"/>
    <w:rsid w:val="002524DF"/>
    <w:rsid w:val="00252EBF"/>
    <w:rsid w:val="002534C3"/>
    <w:rsid w:val="00253529"/>
    <w:rsid w:val="00253773"/>
    <w:rsid w:val="00253B53"/>
    <w:rsid w:val="00253E79"/>
    <w:rsid w:val="00254286"/>
    <w:rsid w:val="00254C71"/>
    <w:rsid w:val="00255001"/>
    <w:rsid w:val="00255884"/>
    <w:rsid w:val="00255C35"/>
    <w:rsid w:val="00256B2D"/>
    <w:rsid w:val="00256CF0"/>
    <w:rsid w:val="00257101"/>
    <w:rsid w:val="00257340"/>
    <w:rsid w:val="002603CE"/>
    <w:rsid w:val="00260520"/>
    <w:rsid w:val="002606AF"/>
    <w:rsid w:val="002610C7"/>
    <w:rsid w:val="00261121"/>
    <w:rsid w:val="0026192E"/>
    <w:rsid w:val="00261CD9"/>
    <w:rsid w:val="00261E45"/>
    <w:rsid w:val="00262B7D"/>
    <w:rsid w:val="00262BBC"/>
    <w:rsid w:val="0026314D"/>
    <w:rsid w:val="00263904"/>
    <w:rsid w:val="00263C65"/>
    <w:rsid w:val="00263D7F"/>
    <w:rsid w:val="002640B7"/>
    <w:rsid w:val="00264983"/>
    <w:rsid w:val="00264BB4"/>
    <w:rsid w:val="00264D03"/>
    <w:rsid w:val="002656E4"/>
    <w:rsid w:val="00265B6E"/>
    <w:rsid w:val="00266077"/>
    <w:rsid w:val="002660C5"/>
    <w:rsid w:val="00266883"/>
    <w:rsid w:val="00266D53"/>
    <w:rsid w:val="00266DEC"/>
    <w:rsid w:val="00267188"/>
    <w:rsid w:val="00267516"/>
    <w:rsid w:val="00267520"/>
    <w:rsid w:val="00267887"/>
    <w:rsid w:val="0026790F"/>
    <w:rsid w:val="00270849"/>
    <w:rsid w:val="00271460"/>
    <w:rsid w:val="00271537"/>
    <w:rsid w:val="0027163F"/>
    <w:rsid w:val="002722BC"/>
    <w:rsid w:val="00272710"/>
    <w:rsid w:val="002727A4"/>
    <w:rsid w:val="00272978"/>
    <w:rsid w:val="00273ADA"/>
    <w:rsid w:val="00273C91"/>
    <w:rsid w:val="00274346"/>
    <w:rsid w:val="0027437B"/>
    <w:rsid w:val="0027465A"/>
    <w:rsid w:val="00274A15"/>
    <w:rsid w:val="00274E32"/>
    <w:rsid w:val="00275169"/>
    <w:rsid w:val="002752EA"/>
    <w:rsid w:val="00275B06"/>
    <w:rsid w:val="00275E87"/>
    <w:rsid w:val="002763AD"/>
    <w:rsid w:val="00276579"/>
    <w:rsid w:val="002769F6"/>
    <w:rsid w:val="00276F82"/>
    <w:rsid w:val="002774CB"/>
    <w:rsid w:val="0027788B"/>
    <w:rsid w:val="00277A60"/>
    <w:rsid w:val="002803FF"/>
    <w:rsid w:val="00281A5B"/>
    <w:rsid w:val="00282888"/>
    <w:rsid w:val="00282BE0"/>
    <w:rsid w:val="00282E12"/>
    <w:rsid w:val="002830BA"/>
    <w:rsid w:val="002836CE"/>
    <w:rsid w:val="002838E7"/>
    <w:rsid w:val="002843A4"/>
    <w:rsid w:val="002843D8"/>
    <w:rsid w:val="00284D4E"/>
    <w:rsid w:val="00284E44"/>
    <w:rsid w:val="002850C1"/>
    <w:rsid w:val="002853C3"/>
    <w:rsid w:val="0028565B"/>
    <w:rsid w:val="00285996"/>
    <w:rsid w:val="00285ACA"/>
    <w:rsid w:val="00285CE2"/>
    <w:rsid w:val="0028618F"/>
    <w:rsid w:val="0028673D"/>
    <w:rsid w:val="00286EFC"/>
    <w:rsid w:val="002875C2"/>
    <w:rsid w:val="002875F7"/>
    <w:rsid w:val="00287906"/>
    <w:rsid w:val="002903ED"/>
    <w:rsid w:val="002905CA"/>
    <w:rsid w:val="0029075B"/>
    <w:rsid w:val="00290940"/>
    <w:rsid w:val="00290B1A"/>
    <w:rsid w:val="00290C90"/>
    <w:rsid w:val="00291126"/>
    <w:rsid w:val="00291C58"/>
    <w:rsid w:val="002925E5"/>
    <w:rsid w:val="00292657"/>
    <w:rsid w:val="002929C9"/>
    <w:rsid w:val="00292C96"/>
    <w:rsid w:val="00292F34"/>
    <w:rsid w:val="0029338B"/>
    <w:rsid w:val="0029356E"/>
    <w:rsid w:val="00293609"/>
    <w:rsid w:val="00293BDB"/>
    <w:rsid w:val="00294BED"/>
    <w:rsid w:val="00295160"/>
    <w:rsid w:val="0029589E"/>
    <w:rsid w:val="00295EB9"/>
    <w:rsid w:val="0029630F"/>
    <w:rsid w:val="002963B2"/>
    <w:rsid w:val="002963E6"/>
    <w:rsid w:val="0029656F"/>
    <w:rsid w:val="00296C15"/>
    <w:rsid w:val="00296E12"/>
    <w:rsid w:val="00296F66"/>
    <w:rsid w:val="0029702E"/>
    <w:rsid w:val="00297045"/>
    <w:rsid w:val="002976E9"/>
    <w:rsid w:val="00297A74"/>
    <w:rsid w:val="00297B2F"/>
    <w:rsid w:val="00297C24"/>
    <w:rsid w:val="00297EB3"/>
    <w:rsid w:val="002A0456"/>
    <w:rsid w:val="002A0EEF"/>
    <w:rsid w:val="002A11CC"/>
    <w:rsid w:val="002A12AF"/>
    <w:rsid w:val="002A165E"/>
    <w:rsid w:val="002A17D1"/>
    <w:rsid w:val="002A185D"/>
    <w:rsid w:val="002A1EE8"/>
    <w:rsid w:val="002A1F3E"/>
    <w:rsid w:val="002A2216"/>
    <w:rsid w:val="002A2794"/>
    <w:rsid w:val="002A2D9E"/>
    <w:rsid w:val="002A2FC6"/>
    <w:rsid w:val="002A341E"/>
    <w:rsid w:val="002A3B8F"/>
    <w:rsid w:val="002A3DF7"/>
    <w:rsid w:val="002A4059"/>
    <w:rsid w:val="002A4409"/>
    <w:rsid w:val="002A4A86"/>
    <w:rsid w:val="002A4E86"/>
    <w:rsid w:val="002A4ED5"/>
    <w:rsid w:val="002A546E"/>
    <w:rsid w:val="002A5FC7"/>
    <w:rsid w:val="002A6053"/>
    <w:rsid w:val="002A64E6"/>
    <w:rsid w:val="002A65A5"/>
    <w:rsid w:val="002A6D39"/>
    <w:rsid w:val="002A730B"/>
    <w:rsid w:val="002A74C4"/>
    <w:rsid w:val="002A752B"/>
    <w:rsid w:val="002A7722"/>
    <w:rsid w:val="002A7747"/>
    <w:rsid w:val="002A77FB"/>
    <w:rsid w:val="002A7844"/>
    <w:rsid w:val="002A7D2D"/>
    <w:rsid w:val="002A7FB2"/>
    <w:rsid w:val="002B0B01"/>
    <w:rsid w:val="002B0D63"/>
    <w:rsid w:val="002B0E08"/>
    <w:rsid w:val="002B0F6C"/>
    <w:rsid w:val="002B0FEC"/>
    <w:rsid w:val="002B119E"/>
    <w:rsid w:val="002B1452"/>
    <w:rsid w:val="002B276D"/>
    <w:rsid w:val="002B2C7F"/>
    <w:rsid w:val="002B316A"/>
    <w:rsid w:val="002B352C"/>
    <w:rsid w:val="002B3ABB"/>
    <w:rsid w:val="002B3B27"/>
    <w:rsid w:val="002B4904"/>
    <w:rsid w:val="002B4A1F"/>
    <w:rsid w:val="002B4A9E"/>
    <w:rsid w:val="002B4E84"/>
    <w:rsid w:val="002B5289"/>
    <w:rsid w:val="002B594B"/>
    <w:rsid w:val="002B5A27"/>
    <w:rsid w:val="002B5E25"/>
    <w:rsid w:val="002B6E68"/>
    <w:rsid w:val="002B6F0E"/>
    <w:rsid w:val="002B71AF"/>
    <w:rsid w:val="002B753F"/>
    <w:rsid w:val="002B7FA8"/>
    <w:rsid w:val="002C07D9"/>
    <w:rsid w:val="002C0AD2"/>
    <w:rsid w:val="002C1362"/>
    <w:rsid w:val="002C1585"/>
    <w:rsid w:val="002C1F98"/>
    <w:rsid w:val="002C2B91"/>
    <w:rsid w:val="002C2ED5"/>
    <w:rsid w:val="002C2F40"/>
    <w:rsid w:val="002C34BE"/>
    <w:rsid w:val="002C3D3F"/>
    <w:rsid w:val="002C4193"/>
    <w:rsid w:val="002C43DE"/>
    <w:rsid w:val="002C4640"/>
    <w:rsid w:val="002C4F98"/>
    <w:rsid w:val="002C5631"/>
    <w:rsid w:val="002C564A"/>
    <w:rsid w:val="002C61F0"/>
    <w:rsid w:val="002C669B"/>
    <w:rsid w:val="002C693A"/>
    <w:rsid w:val="002C6B7A"/>
    <w:rsid w:val="002C6D4F"/>
    <w:rsid w:val="002C6DA6"/>
    <w:rsid w:val="002C772B"/>
    <w:rsid w:val="002D0034"/>
    <w:rsid w:val="002D0D97"/>
    <w:rsid w:val="002D104D"/>
    <w:rsid w:val="002D1283"/>
    <w:rsid w:val="002D1793"/>
    <w:rsid w:val="002D1987"/>
    <w:rsid w:val="002D1D1C"/>
    <w:rsid w:val="002D2462"/>
    <w:rsid w:val="002D28F2"/>
    <w:rsid w:val="002D378D"/>
    <w:rsid w:val="002D3BA9"/>
    <w:rsid w:val="002D3C07"/>
    <w:rsid w:val="002D3CBE"/>
    <w:rsid w:val="002D44BF"/>
    <w:rsid w:val="002D46EE"/>
    <w:rsid w:val="002D4FB0"/>
    <w:rsid w:val="002D4FB3"/>
    <w:rsid w:val="002D5516"/>
    <w:rsid w:val="002D5649"/>
    <w:rsid w:val="002D575A"/>
    <w:rsid w:val="002D5851"/>
    <w:rsid w:val="002D58C5"/>
    <w:rsid w:val="002D5A4F"/>
    <w:rsid w:val="002D5BFE"/>
    <w:rsid w:val="002D6407"/>
    <w:rsid w:val="002D6461"/>
    <w:rsid w:val="002D6F42"/>
    <w:rsid w:val="002D6F85"/>
    <w:rsid w:val="002D729F"/>
    <w:rsid w:val="002D74D9"/>
    <w:rsid w:val="002D7765"/>
    <w:rsid w:val="002D77BD"/>
    <w:rsid w:val="002D7A38"/>
    <w:rsid w:val="002D7E2E"/>
    <w:rsid w:val="002E0537"/>
    <w:rsid w:val="002E07D0"/>
    <w:rsid w:val="002E0DE1"/>
    <w:rsid w:val="002E0FD9"/>
    <w:rsid w:val="002E123E"/>
    <w:rsid w:val="002E1446"/>
    <w:rsid w:val="002E179E"/>
    <w:rsid w:val="002E1C8B"/>
    <w:rsid w:val="002E25DF"/>
    <w:rsid w:val="002E2D49"/>
    <w:rsid w:val="002E3075"/>
    <w:rsid w:val="002E34C3"/>
    <w:rsid w:val="002E38AD"/>
    <w:rsid w:val="002E3AF5"/>
    <w:rsid w:val="002E3FF9"/>
    <w:rsid w:val="002E4FAD"/>
    <w:rsid w:val="002E5A9A"/>
    <w:rsid w:val="002E6410"/>
    <w:rsid w:val="002E6E6A"/>
    <w:rsid w:val="002E729B"/>
    <w:rsid w:val="002E7F18"/>
    <w:rsid w:val="002F07F2"/>
    <w:rsid w:val="002F09FC"/>
    <w:rsid w:val="002F1050"/>
    <w:rsid w:val="002F1579"/>
    <w:rsid w:val="002F16E2"/>
    <w:rsid w:val="002F1ADA"/>
    <w:rsid w:val="002F1F4F"/>
    <w:rsid w:val="002F1FF7"/>
    <w:rsid w:val="002F3119"/>
    <w:rsid w:val="002F3265"/>
    <w:rsid w:val="002F328C"/>
    <w:rsid w:val="002F3636"/>
    <w:rsid w:val="002F3F82"/>
    <w:rsid w:val="002F4053"/>
    <w:rsid w:val="002F47D8"/>
    <w:rsid w:val="002F4877"/>
    <w:rsid w:val="002F496E"/>
    <w:rsid w:val="002F4A18"/>
    <w:rsid w:val="002F57F3"/>
    <w:rsid w:val="002F5A04"/>
    <w:rsid w:val="002F5E99"/>
    <w:rsid w:val="002F66BC"/>
    <w:rsid w:val="002F673C"/>
    <w:rsid w:val="002F684E"/>
    <w:rsid w:val="002F6CB9"/>
    <w:rsid w:val="002F7506"/>
    <w:rsid w:val="002F7551"/>
    <w:rsid w:val="002F763A"/>
    <w:rsid w:val="002F78A7"/>
    <w:rsid w:val="002F798D"/>
    <w:rsid w:val="002F7B00"/>
    <w:rsid w:val="002F7BA9"/>
    <w:rsid w:val="0030132F"/>
    <w:rsid w:val="00301498"/>
    <w:rsid w:val="0030165C"/>
    <w:rsid w:val="0030174A"/>
    <w:rsid w:val="003025A9"/>
    <w:rsid w:val="00302656"/>
    <w:rsid w:val="00302DE9"/>
    <w:rsid w:val="0030318B"/>
    <w:rsid w:val="003032AC"/>
    <w:rsid w:val="00303309"/>
    <w:rsid w:val="003036EF"/>
    <w:rsid w:val="003039BE"/>
    <w:rsid w:val="00303CD2"/>
    <w:rsid w:val="00303D5E"/>
    <w:rsid w:val="00303F96"/>
    <w:rsid w:val="0030422E"/>
    <w:rsid w:val="00304613"/>
    <w:rsid w:val="00304FA9"/>
    <w:rsid w:val="003050C3"/>
    <w:rsid w:val="00305563"/>
    <w:rsid w:val="003058F7"/>
    <w:rsid w:val="00305A8C"/>
    <w:rsid w:val="00305B6D"/>
    <w:rsid w:val="00305BE4"/>
    <w:rsid w:val="00306D9B"/>
    <w:rsid w:val="00307CEF"/>
    <w:rsid w:val="0031006E"/>
    <w:rsid w:val="003103C3"/>
    <w:rsid w:val="003106A6"/>
    <w:rsid w:val="00310A4F"/>
    <w:rsid w:val="00310F61"/>
    <w:rsid w:val="00311594"/>
    <w:rsid w:val="003118D3"/>
    <w:rsid w:val="0031195F"/>
    <w:rsid w:val="00312046"/>
    <w:rsid w:val="00312256"/>
    <w:rsid w:val="003124F1"/>
    <w:rsid w:val="00312518"/>
    <w:rsid w:val="00312794"/>
    <w:rsid w:val="00312FC2"/>
    <w:rsid w:val="003135ED"/>
    <w:rsid w:val="003136C7"/>
    <w:rsid w:val="00313DD7"/>
    <w:rsid w:val="0031406E"/>
    <w:rsid w:val="003151F8"/>
    <w:rsid w:val="00315211"/>
    <w:rsid w:val="003152E4"/>
    <w:rsid w:val="00315593"/>
    <w:rsid w:val="0031611C"/>
    <w:rsid w:val="00316670"/>
    <w:rsid w:val="00316684"/>
    <w:rsid w:val="00316913"/>
    <w:rsid w:val="00316E8D"/>
    <w:rsid w:val="00316F04"/>
    <w:rsid w:val="00316F3B"/>
    <w:rsid w:val="00317174"/>
    <w:rsid w:val="00317317"/>
    <w:rsid w:val="003173AA"/>
    <w:rsid w:val="003173F1"/>
    <w:rsid w:val="0031748A"/>
    <w:rsid w:val="00317797"/>
    <w:rsid w:val="00317C83"/>
    <w:rsid w:val="0032053F"/>
    <w:rsid w:val="00320A35"/>
    <w:rsid w:val="00320AE7"/>
    <w:rsid w:val="00320AF0"/>
    <w:rsid w:val="0032112C"/>
    <w:rsid w:val="00321137"/>
    <w:rsid w:val="00321345"/>
    <w:rsid w:val="003218BC"/>
    <w:rsid w:val="00321CA7"/>
    <w:rsid w:val="00321DD6"/>
    <w:rsid w:val="00321FCA"/>
    <w:rsid w:val="00322194"/>
    <w:rsid w:val="003222B8"/>
    <w:rsid w:val="00322DD3"/>
    <w:rsid w:val="003231B3"/>
    <w:rsid w:val="003240AC"/>
    <w:rsid w:val="003240CC"/>
    <w:rsid w:val="00324756"/>
    <w:rsid w:val="0032591B"/>
    <w:rsid w:val="00325C00"/>
    <w:rsid w:val="003263A6"/>
    <w:rsid w:val="003265F8"/>
    <w:rsid w:val="0032673D"/>
    <w:rsid w:val="003270D8"/>
    <w:rsid w:val="003277BB"/>
    <w:rsid w:val="003303CB"/>
    <w:rsid w:val="0033056B"/>
    <w:rsid w:val="00330818"/>
    <w:rsid w:val="00330DAC"/>
    <w:rsid w:val="00331477"/>
    <w:rsid w:val="00331A54"/>
    <w:rsid w:val="00331B1D"/>
    <w:rsid w:val="00331E40"/>
    <w:rsid w:val="003325BB"/>
    <w:rsid w:val="00332C0A"/>
    <w:rsid w:val="00332CCD"/>
    <w:rsid w:val="003338BC"/>
    <w:rsid w:val="00333901"/>
    <w:rsid w:val="00333A96"/>
    <w:rsid w:val="00333E18"/>
    <w:rsid w:val="003342AA"/>
    <w:rsid w:val="003343B9"/>
    <w:rsid w:val="00334E9B"/>
    <w:rsid w:val="003350E9"/>
    <w:rsid w:val="0033524E"/>
    <w:rsid w:val="00335DD4"/>
    <w:rsid w:val="003366E8"/>
    <w:rsid w:val="00336767"/>
    <w:rsid w:val="00336FD9"/>
    <w:rsid w:val="0033706E"/>
    <w:rsid w:val="00337438"/>
    <w:rsid w:val="00337595"/>
    <w:rsid w:val="003378AA"/>
    <w:rsid w:val="003379B8"/>
    <w:rsid w:val="00337C5C"/>
    <w:rsid w:val="00337D54"/>
    <w:rsid w:val="0034009D"/>
    <w:rsid w:val="0034026F"/>
    <w:rsid w:val="003404DC"/>
    <w:rsid w:val="00340A91"/>
    <w:rsid w:val="003415E3"/>
    <w:rsid w:val="00341639"/>
    <w:rsid w:val="0034277A"/>
    <w:rsid w:val="003428B4"/>
    <w:rsid w:val="00342F44"/>
    <w:rsid w:val="003430E4"/>
    <w:rsid w:val="003435A3"/>
    <w:rsid w:val="00343D36"/>
    <w:rsid w:val="00343F19"/>
    <w:rsid w:val="00343FEE"/>
    <w:rsid w:val="003440F7"/>
    <w:rsid w:val="00344378"/>
    <w:rsid w:val="003445CB"/>
    <w:rsid w:val="00344980"/>
    <w:rsid w:val="00344C4A"/>
    <w:rsid w:val="00344CC2"/>
    <w:rsid w:val="00345202"/>
    <w:rsid w:val="00345793"/>
    <w:rsid w:val="003469D2"/>
    <w:rsid w:val="00346CC8"/>
    <w:rsid w:val="00346E26"/>
    <w:rsid w:val="00347382"/>
    <w:rsid w:val="00347817"/>
    <w:rsid w:val="003478B6"/>
    <w:rsid w:val="00347F62"/>
    <w:rsid w:val="0035011A"/>
    <w:rsid w:val="0035060D"/>
    <w:rsid w:val="00350BD1"/>
    <w:rsid w:val="00351FE6"/>
    <w:rsid w:val="003520C3"/>
    <w:rsid w:val="003523AC"/>
    <w:rsid w:val="00352D8A"/>
    <w:rsid w:val="0035302F"/>
    <w:rsid w:val="003530A4"/>
    <w:rsid w:val="00353686"/>
    <w:rsid w:val="00353862"/>
    <w:rsid w:val="0035392D"/>
    <w:rsid w:val="00354502"/>
    <w:rsid w:val="0035470B"/>
    <w:rsid w:val="00354AC7"/>
    <w:rsid w:val="003553CF"/>
    <w:rsid w:val="003555D0"/>
    <w:rsid w:val="00355B52"/>
    <w:rsid w:val="00355D57"/>
    <w:rsid w:val="0035602F"/>
    <w:rsid w:val="0035603D"/>
    <w:rsid w:val="0035622D"/>
    <w:rsid w:val="00356309"/>
    <w:rsid w:val="003569AB"/>
    <w:rsid w:val="00356C2C"/>
    <w:rsid w:val="00356C78"/>
    <w:rsid w:val="00356D3D"/>
    <w:rsid w:val="00357349"/>
    <w:rsid w:val="00357909"/>
    <w:rsid w:val="00357A75"/>
    <w:rsid w:val="00357B36"/>
    <w:rsid w:val="00357DB9"/>
    <w:rsid w:val="00357F0A"/>
    <w:rsid w:val="00360010"/>
    <w:rsid w:val="003601DB"/>
    <w:rsid w:val="0036032A"/>
    <w:rsid w:val="00360721"/>
    <w:rsid w:val="0036073A"/>
    <w:rsid w:val="00360DF1"/>
    <w:rsid w:val="00360E17"/>
    <w:rsid w:val="00361455"/>
    <w:rsid w:val="0036161A"/>
    <w:rsid w:val="003619A6"/>
    <w:rsid w:val="00362220"/>
    <w:rsid w:val="00362848"/>
    <w:rsid w:val="00362F79"/>
    <w:rsid w:val="003631C2"/>
    <w:rsid w:val="00363266"/>
    <w:rsid w:val="00363744"/>
    <w:rsid w:val="00363EF1"/>
    <w:rsid w:val="00364263"/>
    <w:rsid w:val="0036438B"/>
    <w:rsid w:val="00364979"/>
    <w:rsid w:val="00364A7C"/>
    <w:rsid w:val="00364B1C"/>
    <w:rsid w:val="00364B21"/>
    <w:rsid w:val="00364CB1"/>
    <w:rsid w:val="00364ECB"/>
    <w:rsid w:val="00365216"/>
    <w:rsid w:val="0036562D"/>
    <w:rsid w:val="003657B4"/>
    <w:rsid w:val="00365DE4"/>
    <w:rsid w:val="00365E63"/>
    <w:rsid w:val="00366C96"/>
    <w:rsid w:val="003676A6"/>
    <w:rsid w:val="00367F6D"/>
    <w:rsid w:val="003700FF"/>
    <w:rsid w:val="00370114"/>
    <w:rsid w:val="003706F6"/>
    <w:rsid w:val="0037074F"/>
    <w:rsid w:val="00370752"/>
    <w:rsid w:val="00371214"/>
    <w:rsid w:val="00372209"/>
    <w:rsid w:val="00372241"/>
    <w:rsid w:val="0037248C"/>
    <w:rsid w:val="00372A19"/>
    <w:rsid w:val="00372E76"/>
    <w:rsid w:val="00373358"/>
    <w:rsid w:val="003734EC"/>
    <w:rsid w:val="00373617"/>
    <w:rsid w:val="00373688"/>
    <w:rsid w:val="00373694"/>
    <w:rsid w:val="00373B39"/>
    <w:rsid w:val="00373EE1"/>
    <w:rsid w:val="003745FB"/>
    <w:rsid w:val="003748CE"/>
    <w:rsid w:val="003753B6"/>
    <w:rsid w:val="00375489"/>
    <w:rsid w:val="00375491"/>
    <w:rsid w:val="0037555C"/>
    <w:rsid w:val="0037585A"/>
    <w:rsid w:val="00375B23"/>
    <w:rsid w:val="00376333"/>
    <w:rsid w:val="0037684D"/>
    <w:rsid w:val="00376892"/>
    <w:rsid w:val="00377717"/>
    <w:rsid w:val="003801EC"/>
    <w:rsid w:val="0038030C"/>
    <w:rsid w:val="00380F3E"/>
    <w:rsid w:val="00381176"/>
    <w:rsid w:val="003813E9"/>
    <w:rsid w:val="0038176A"/>
    <w:rsid w:val="0038192D"/>
    <w:rsid w:val="00381DE7"/>
    <w:rsid w:val="00381F5A"/>
    <w:rsid w:val="003827D6"/>
    <w:rsid w:val="00382AFB"/>
    <w:rsid w:val="00382B6D"/>
    <w:rsid w:val="00382E10"/>
    <w:rsid w:val="00382F16"/>
    <w:rsid w:val="003830CA"/>
    <w:rsid w:val="0038358D"/>
    <w:rsid w:val="0038396A"/>
    <w:rsid w:val="00383DCC"/>
    <w:rsid w:val="00383DE4"/>
    <w:rsid w:val="00384D8A"/>
    <w:rsid w:val="00384FAD"/>
    <w:rsid w:val="003851F4"/>
    <w:rsid w:val="003857B3"/>
    <w:rsid w:val="003859F5"/>
    <w:rsid w:val="00385B43"/>
    <w:rsid w:val="00385E1C"/>
    <w:rsid w:val="00385EC8"/>
    <w:rsid w:val="003861D1"/>
    <w:rsid w:val="003862B2"/>
    <w:rsid w:val="003866E5"/>
    <w:rsid w:val="00386788"/>
    <w:rsid w:val="00386A30"/>
    <w:rsid w:val="00386B1E"/>
    <w:rsid w:val="00387320"/>
    <w:rsid w:val="00387714"/>
    <w:rsid w:val="00387D6C"/>
    <w:rsid w:val="003900D5"/>
    <w:rsid w:val="003902B4"/>
    <w:rsid w:val="003903DC"/>
    <w:rsid w:val="0039081D"/>
    <w:rsid w:val="003909C1"/>
    <w:rsid w:val="0039119E"/>
    <w:rsid w:val="003915BA"/>
    <w:rsid w:val="003918F8"/>
    <w:rsid w:val="00392F5C"/>
    <w:rsid w:val="0039305F"/>
    <w:rsid w:val="003934CE"/>
    <w:rsid w:val="003937FF"/>
    <w:rsid w:val="00393821"/>
    <w:rsid w:val="00393859"/>
    <w:rsid w:val="0039407A"/>
    <w:rsid w:val="00394925"/>
    <w:rsid w:val="00394CA5"/>
    <w:rsid w:val="00395473"/>
    <w:rsid w:val="003956ED"/>
    <w:rsid w:val="00396145"/>
    <w:rsid w:val="003965F9"/>
    <w:rsid w:val="0039665F"/>
    <w:rsid w:val="00396EE5"/>
    <w:rsid w:val="00396FDD"/>
    <w:rsid w:val="003A0601"/>
    <w:rsid w:val="003A0A94"/>
    <w:rsid w:val="003A0B65"/>
    <w:rsid w:val="003A0BE0"/>
    <w:rsid w:val="003A0D0B"/>
    <w:rsid w:val="003A0F7F"/>
    <w:rsid w:val="003A1222"/>
    <w:rsid w:val="003A205D"/>
    <w:rsid w:val="003A20F7"/>
    <w:rsid w:val="003A224A"/>
    <w:rsid w:val="003A237D"/>
    <w:rsid w:val="003A2749"/>
    <w:rsid w:val="003A2790"/>
    <w:rsid w:val="003A339F"/>
    <w:rsid w:val="003A39D2"/>
    <w:rsid w:val="003A3F8D"/>
    <w:rsid w:val="003A458A"/>
    <w:rsid w:val="003A488B"/>
    <w:rsid w:val="003A48E7"/>
    <w:rsid w:val="003A4A50"/>
    <w:rsid w:val="003A5058"/>
    <w:rsid w:val="003A50C7"/>
    <w:rsid w:val="003A561D"/>
    <w:rsid w:val="003A56AD"/>
    <w:rsid w:val="003A5E49"/>
    <w:rsid w:val="003A616B"/>
    <w:rsid w:val="003A6560"/>
    <w:rsid w:val="003A72F2"/>
    <w:rsid w:val="003B001E"/>
    <w:rsid w:val="003B083A"/>
    <w:rsid w:val="003B10FD"/>
    <w:rsid w:val="003B114F"/>
    <w:rsid w:val="003B17CE"/>
    <w:rsid w:val="003B1AE9"/>
    <w:rsid w:val="003B1BBD"/>
    <w:rsid w:val="003B1CA2"/>
    <w:rsid w:val="003B28A1"/>
    <w:rsid w:val="003B2B5C"/>
    <w:rsid w:val="003B3120"/>
    <w:rsid w:val="003B3123"/>
    <w:rsid w:val="003B3A1E"/>
    <w:rsid w:val="003B3A7B"/>
    <w:rsid w:val="003B3E2F"/>
    <w:rsid w:val="003B4236"/>
    <w:rsid w:val="003B4807"/>
    <w:rsid w:val="003B4D1B"/>
    <w:rsid w:val="003B5191"/>
    <w:rsid w:val="003B5829"/>
    <w:rsid w:val="003B5CC6"/>
    <w:rsid w:val="003B6EDC"/>
    <w:rsid w:val="003B79C4"/>
    <w:rsid w:val="003B7AFE"/>
    <w:rsid w:val="003B7E55"/>
    <w:rsid w:val="003C0BB4"/>
    <w:rsid w:val="003C0D22"/>
    <w:rsid w:val="003C17F9"/>
    <w:rsid w:val="003C199E"/>
    <w:rsid w:val="003C1A0D"/>
    <w:rsid w:val="003C1EC5"/>
    <w:rsid w:val="003C347C"/>
    <w:rsid w:val="003C34EA"/>
    <w:rsid w:val="003C38F9"/>
    <w:rsid w:val="003C393D"/>
    <w:rsid w:val="003C3A60"/>
    <w:rsid w:val="003C3DF6"/>
    <w:rsid w:val="003C3EEE"/>
    <w:rsid w:val="003C4080"/>
    <w:rsid w:val="003C43B5"/>
    <w:rsid w:val="003C46E7"/>
    <w:rsid w:val="003C4882"/>
    <w:rsid w:val="003C4BE3"/>
    <w:rsid w:val="003C4D6A"/>
    <w:rsid w:val="003C4E9F"/>
    <w:rsid w:val="003C4EA0"/>
    <w:rsid w:val="003C4F2E"/>
    <w:rsid w:val="003C5A44"/>
    <w:rsid w:val="003C5C2B"/>
    <w:rsid w:val="003C6292"/>
    <w:rsid w:val="003C68C2"/>
    <w:rsid w:val="003C6FB5"/>
    <w:rsid w:val="003C719F"/>
    <w:rsid w:val="003C73C9"/>
    <w:rsid w:val="003C779E"/>
    <w:rsid w:val="003D0082"/>
    <w:rsid w:val="003D0438"/>
    <w:rsid w:val="003D0916"/>
    <w:rsid w:val="003D0CAB"/>
    <w:rsid w:val="003D126E"/>
    <w:rsid w:val="003D1AC0"/>
    <w:rsid w:val="003D1C65"/>
    <w:rsid w:val="003D1E94"/>
    <w:rsid w:val="003D278A"/>
    <w:rsid w:val="003D2A5D"/>
    <w:rsid w:val="003D2F3F"/>
    <w:rsid w:val="003D31AE"/>
    <w:rsid w:val="003D4159"/>
    <w:rsid w:val="003D427E"/>
    <w:rsid w:val="003D4287"/>
    <w:rsid w:val="003D4503"/>
    <w:rsid w:val="003D451B"/>
    <w:rsid w:val="003D4605"/>
    <w:rsid w:val="003D4BFB"/>
    <w:rsid w:val="003D4C25"/>
    <w:rsid w:val="003D4E43"/>
    <w:rsid w:val="003D4E51"/>
    <w:rsid w:val="003D562F"/>
    <w:rsid w:val="003D5AD9"/>
    <w:rsid w:val="003D6174"/>
    <w:rsid w:val="003D648B"/>
    <w:rsid w:val="003D6FFF"/>
    <w:rsid w:val="003D73A1"/>
    <w:rsid w:val="003E005F"/>
    <w:rsid w:val="003E054D"/>
    <w:rsid w:val="003E0623"/>
    <w:rsid w:val="003E07AE"/>
    <w:rsid w:val="003E0A81"/>
    <w:rsid w:val="003E0B4E"/>
    <w:rsid w:val="003E0E41"/>
    <w:rsid w:val="003E0E6D"/>
    <w:rsid w:val="003E180D"/>
    <w:rsid w:val="003E1DFC"/>
    <w:rsid w:val="003E2074"/>
    <w:rsid w:val="003E2205"/>
    <w:rsid w:val="003E2223"/>
    <w:rsid w:val="003E2A04"/>
    <w:rsid w:val="003E2B03"/>
    <w:rsid w:val="003E31D8"/>
    <w:rsid w:val="003E3FD7"/>
    <w:rsid w:val="003E3FF7"/>
    <w:rsid w:val="003E400C"/>
    <w:rsid w:val="003E40C3"/>
    <w:rsid w:val="003E420C"/>
    <w:rsid w:val="003E471F"/>
    <w:rsid w:val="003E4DE5"/>
    <w:rsid w:val="003E52BF"/>
    <w:rsid w:val="003E5317"/>
    <w:rsid w:val="003E5367"/>
    <w:rsid w:val="003E53C2"/>
    <w:rsid w:val="003E53CD"/>
    <w:rsid w:val="003E56B2"/>
    <w:rsid w:val="003E5FA6"/>
    <w:rsid w:val="003E60CC"/>
    <w:rsid w:val="003E6783"/>
    <w:rsid w:val="003E6842"/>
    <w:rsid w:val="003E6FF0"/>
    <w:rsid w:val="003E7192"/>
    <w:rsid w:val="003E722C"/>
    <w:rsid w:val="003E76EF"/>
    <w:rsid w:val="003E7C3F"/>
    <w:rsid w:val="003E7D1B"/>
    <w:rsid w:val="003F014C"/>
    <w:rsid w:val="003F0C55"/>
    <w:rsid w:val="003F11C1"/>
    <w:rsid w:val="003F12F0"/>
    <w:rsid w:val="003F1341"/>
    <w:rsid w:val="003F1755"/>
    <w:rsid w:val="003F18A0"/>
    <w:rsid w:val="003F191D"/>
    <w:rsid w:val="003F1983"/>
    <w:rsid w:val="003F2E5A"/>
    <w:rsid w:val="003F2EBE"/>
    <w:rsid w:val="003F35AF"/>
    <w:rsid w:val="003F3746"/>
    <w:rsid w:val="003F39C8"/>
    <w:rsid w:val="003F4221"/>
    <w:rsid w:val="003F4262"/>
    <w:rsid w:val="003F505A"/>
    <w:rsid w:val="003F505B"/>
    <w:rsid w:val="003F5242"/>
    <w:rsid w:val="003F5FC4"/>
    <w:rsid w:val="003F660C"/>
    <w:rsid w:val="003F6DA6"/>
    <w:rsid w:val="003F6DD9"/>
    <w:rsid w:val="003F7BEE"/>
    <w:rsid w:val="003F7C0F"/>
    <w:rsid w:val="003F7D74"/>
    <w:rsid w:val="003F7E86"/>
    <w:rsid w:val="003F7EC3"/>
    <w:rsid w:val="003F7F05"/>
    <w:rsid w:val="0040033B"/>
    <w:rsid w:val="00400D76"/>
    <w:rsid w:val="00400F95"/>
    <w:rsid w:val="004014FD"/>
    <w:rsid w:val="00401CCA"/>
    <w:rsid w:val="0040202B"/>
    <w:rsid w:val="00402135"/>
    <w:rsid w:val="00402426"/>
    <w:rsid w:val="00402AFE"/>
    <w:rsid w:val="00402F28"/>
    <w:rsid w:val="00403942"/>
    <w:rsid w:val="004039E7"/>
    <w:rsid w:val="0040445A"/>
    <w:rsid w:val="00404C1C"/>
    <w:rsid w:val="00405D22"/>
    <w:rsid w:val="00405E51"/>
    <w:rsid w:val="00405F49"/>
    <w:rsid w:val="00406334"/>
    <w:rsid w:val="00406C91"/>
    <w:rsid w:val="00406F6F"/>
    <w:rsid w:val="004070B9"/>
    <w:rsid w:val="004074AC"/>
    <w:rsid w:val="00407C49"/>
    <w:rsid w:val="00407FB9"/>
    <w:rsid w:val="004102CE"/>
    <w:rsid w:val="004103FC"/>
    <w:rsid w:val="0041071F"/>
    <w:rsid w:val="004108D1"/>
    <w:rsid w:val="004108DB"/>
    <w:rsid w:val="00410C19"/>
    <w:rsid w:val="00410DFA"/>
    <w:rsid w:val="004110C3"/>
    <w:rsid w:val="004119AD"/>
    <w:rsid w:val="00411D6D"/>
    <w:rsid w:val="00412515"/>
    <w:rsid w:val="00412688"/>
    <w:rsid w:val="00412BAC"/>
    <w:rsid w:val="00413639"/>
    <w:rsid w:val="0041394B"/>
    <w:rsid w:val="00413DCC"/>
    <w:rsid w:val="00413F92"/>
    <w:rsid w:val="00414091"/>
    <w:rsid w:val="00414426"/>
    <w:rsid w:val="00414617"/>
    <w:rsid w:val="00414663"/>
    <w:rsid w:val="00416AC6"/>
    <w:rsid w:val="00416ADE"/>
    <w:rsid w:val="00416D87"/>
    <w:rsid w:val="0041732D"/>
    <w:rsid w:val="004173FC"/>
    <w:rsid w:val="00417D06"/>
    <w:rsid w:val="00417E02"/>
    <w:rsid w:val="00417FD0"/>
    <w:rsid w:val="00417FFB"/>
    <w:rsid w:val="00420375"/>
    <w:rsid w:val="004206FB"/>
    <w:rsid w:val="00420BF6"/>
    <w:rsid w:val="00420D6F"/>
    <w:rsid w:val="00420DDB"/>
    <w:rsid w:val="00420FEB"/>
    <w:rsid w:val="004211BA"/>
    <w:rsid w:val="0042138C"/>
    <w:rsid w:val="00421755"/>
    <w:rsid w:val="00421BE7"/>
    <w:rsid w:val="00421E22"/>
    <w:rsid w:val="00422084"/>
    <w:rsid w:val="00422517"/>
    <w:rsid w:val="00422E49"/>
    <w:rsid w:val="00422F73"/>
    <w:rsid w:val="00422FA3"/>
    <w:rsid w:val="004236AA"/>
    <w:rsid w:val="00423BCB"/>
    <w:rsid w:val="004241AA"/>
    <w:rsid w:val="004243E4"/>
    <w:rsid w:val="00424713"/>
    <w:rsid w:val="00424775"/>
    <w:rsid w:val="00424B24"/>
    <w:rsid w:val="00424C87"/>
    <w:rsid w:val="00425202"/>
    <w:rsid w:val="0042529C"/>
    <w:rsid w:val="004254DA"/>
    <w:rsid w:val="004258EE"/>
    <w:rsid w:val="00425E5A"/>
    <w:rsid w:val="0042633A"/>
    <w:rsid w:val="00426434"/>
    <w:rsid w:val="00426905"/>
    <w:rsid w:val="00426BEF"/>
    <w:rsid w:val="00426CF7"/>
    <w:rsid w:val="0042709E"/>
    <w:rsid w:val="00427636"/>
    <w:rsid w:val="004277E2"/>
    <w:rsid w:val="00427996"/>
    <w:rsid w:val="00427A44"/>
    <w:rsid w:val="00427BA3"/>
    <w:rsid w:val="00427CC4"/>
    <w:rsid w:val="00427F5E"/>
    <w:rsid w:val="00427FC2"/>
    <w:rsid w:val="004300DD"/>
    <w:rsid w:val="00430379"/>
    <w:rsid w:val="00430597"/>
    <w:rsid w:val="004305BA"/>
    <w:rsid w:val="00430823"/>
    <w:rsid w:val="00430BD2"/>
    <w:rsid w:val="00431895"/>
    <w:rsid w:val="00431B64"/>
    <w:rsid w:val="00431FE8"/>
    <w:rsid w:val="004324EA"/>
    <w:rsid w:val="004329C0"/>
    <w:rsid w:val="00432A25"/>
    <w:rsid w:val="00432FDE"/>
    <w:rsid w:val="00432FF7"/>
    <w:rsid w:val="00433504"/>
    <w:rsid w:val="004336F3"/>
    <w:rsid w:val="00433D66"/>
    <w:rsid w:val="00434045"/>
    <w:rsid w:val="00434144"/>
    <w:rsid w:val="0043416B"/>
    <w:rsid w:val="004342C0"/>
    <w:rsid w:val="0043433B"/>
    <w:rsid w:val="00434876"/>
    <w:rsid w:val="004356ED"/>
    <w:rsid w:val="00435769"/>
    <w:rsid w:val="004357CE"/>
    <w:rsid w:val="00435A5C"/>
    <w:rsid w:val="00436019"/>
    <w:rsid w:val="0043715F"/>
    <w:rsid w:val="004372A9"/>
    <w:rsid w:val="00437695"/>
    <w:rsid w:val="00437A7F"/>
    <w:rsid w:val="00437CE8"/>
    <w:rsid w:val="00437CFC"/>
    <w:rsid w:val="00437D48"/>
    <w:rsid w:val="004401EA"/>
    <w:rsid w:val="004406D4"/>
    <w:rsid w:val="00440AD2"/>
    <w:rsid w:val="00440B2C"/>
    <w:rsid w:val="00440B2D"/>
    <w:rsid w:val="00440B37"/>
    <w:rsid w:val="00440EC4"/>
    <w:rsid w:val="004418B7"/>
    <w:rsid w:val="00441EC9"/>
    <w:rsid w:val="00442AE3"/>
    <w:rsid w:val="00444341"/>
    <w:rsid w:val="004447A2"/>
    <w:rsid w:val="00444839"/>
    <w:rsid w:val="00444C51"/>
    <w:rsid w:val="00444C8C"/>
    <w:rsid w:val="00444E39"/>
    <w:rsid w:val="00445887"/>
    <w:rsid w:val="00445922"/>
    <w:rsid w:val="00445AB2"/>
    <w:rsid w:val="00445D90"/>
    <w:rsid w:val="00445F37"/>
    <w:rsid w:val="00447046"/>
    <w:rsid w:val="0044758E"/>
    <w:rsid w:val="0045043E"/>
    <w:rsid w:val="00450AF3"/>
    <w:rsid w:val="00450E3E"/>
    <w:rsid w:val="00451C23"/>
    <w:rsid w:val="00451E80"/>
    <w:rsid w:val="00452B8A"/>
    <w:rsid w:val="00452C26"/>
    <w:rsid w:val="00452F3D"/>
    <w:rsid w:val="004532A0"/>
    <w:rsid w:val="00453AEE"/>
    <w:rsid w:val="00453CC6"/>
    <w:rsid w:val="00453D0B"/>
    <w:rsid w:val="00453DEE"/>
    <w:rsid w:val="00453F40"/>
    <w:rsid w:val="004544AB"/>
    <w:rsid w:val="00454539"/>
    <w:rsid w:val="00454896"/>
    <w:rsid w:val="004557CE"/>
    <w:rsid w:val="00455D17"/>
    <w:rsid w:val="00455DED"/>
    <w:rsid w:val="0045756B"/>
    <w:rsid w:val="00457EA6"/>
    <w:rsid w:val="0046008E"/>
    <w:rsid w:val="00460365"/>
    <w:rsid w:val="0046047B"/>
    <w:rsid w:val="004616EB"/>
    <w:rsid w:val="0046188A"/>
    <w:rsid w:val="004618B6"/>
    <w:rsid w:val="00461D6D"/>
    <w:rsid w:val="00461EF9"/>
    <w:rsid w:val="004621DA"/>
    <w:rsid w:val="004628C9"/>
    <w:rsid w:val="00462A7B"/>
    <w:rsid w:val="00462C84"/>
    <w:rsid w:val="00463318"/>
    <w:rsid w:val="00463E04"/>
    <w:rsid w:val="00464E85"/>
    <w:rsid w:val="00465383"/>
    <w:rsid w:val="00465BF0"/>
    <w:rsid w:val="0046604A"/>
    <w:rsid w:val="00466143"/>
    <w:rsid w:val="0046645E"/>
    <w:rsid w:val="00466510"/>
    <w:rsid w:val="00467219"/>
    <w:rsid w:val="00467876"/>
    <w:rsid w:val="00467AE1"/>
    <w:rsid w:val="00467C9C"/>
    <w:rsid w:val="0047009E"/>
    <w:rsid w:val="00471045"/>
    <w:rsid w:val="0047127D"/>
    <w:rsid w:val="00471383"/>
    <w:rsid w:val="00471652"/>
    <w:rsid w:val="00471D96"/>
    <w:rsid w:val="00472311"/>
    <w:rsid w:val="00472497"/>
    <w:rsid w:val="004729EA"/>
    <w:rsid w:val="004729F2"/>
    <w:rsid w:val="00472A38"/>
    <w:rsid w:val="00473106"/>
    <w:rsid w:val="004733CB"/>
    <w:rsid w:val="0047450C"/>
    <w:rsid w:val="004748FF"/>
    <w:rsid w:val="00474B2C"/>
    <w:rsid w:val="00474C4F"/>
    <w:rsid w:val="004750E3"/>
    <w:rsid w:val="004751B1"/>
    <w:rsid w:val="00475321"/>
    <w:rsid w:val="00475373"/>
    <w:rsid w:val="00475E88"/>
    <w:rsid w:val="004769AB"/>
    <w:rsid w:val="00476AC3"/>
    <w:rsid w:val="00476F1E"/>
    <w:rsid w:val="004776D6"/>
    <w:rsid w:val="00477E87"/>
    <w:rsid w:val="0048009E"/>
    <w:rsid w:val="00480682"/>
    <w:rsid w:val="00480EBA"/>
    <w:rsid w:val="00481245"/>
    <w:rsid w:val="004818B8"/>
    <w:rsid w:val="00481DDB"/>
    <w:rsid w:val="004830FC"/>
    <w:rsid w:val="004838FC"/>
    <w:rsid w:val="00483E62"/>
    <w:rsid w:val="00483EDC"/>
    <w:rsid w:val="004845FB"/>
    <w:rsid w:val="00484B69"/>
    <w:rsid w:val="00484E89"/>
    <w:rsid w:val="004858E0"/>
    <w:rsid w:val="00485D5D"/>
    <w:rsid w:val="00486202"/>
    <w:rsid w:val="00486CBB"/>
    <w:rsid w:val="0048754D"/>
    <w:rsid w:val="00487E5E"/>
    <w:rsid w:val="004901AD"/>
    <w:rsid w:val="004909B5"/>
    <w:rsid w:val="00490A07"/>
    <w:rsid w:val="00490A6C"/>
    <w:rsid w:val="00490EE0"/>
    <w:rsid w:val="00491189"/>
    <w:rsid w:val="00491794"/>
    <w:rsid w:val="00491806"/>
    <w:rsid w:val="00491AA7"/>
    <w:rsid w:val="00492815"/>
    <w:rsid w:val="00492A9E"/>
    <w:rsid w:val="00492ABB"/>
    <w:rsid w:val="00492BFD"/>
    <w:rsid w:val="00492E03"/>
    <w:rsid w:val="0049317C"/>
    <w:rsid w:val="004939C3"/>
    <w:rsid w:val="00493FEE"/>
    <w:rsid w:val="004942C5"/>
    <w:rsid w:val="004942E9"/>
    <w:rsid w:val="004949D4"/>
    <w:rsid w:val="00494CB3"/>
    <w:rsid w:val="00495656"/>
    <w:rsid w:val="00495CBB"/>
    <w:rsid w:val="00495D72"/>
    <w:rsid w:val="004965D3"/>
    <w:rsid w:val="00496D71"/>
    <w:rsid w:val="0049704C"/>
    <w:rsid w:val="004971A8"/>
    <w:rsid w:val="00497479"/>
    <w:rsid w:val="00497492"/>
    <w:rsid w:val="00497688"/>
    <w:rsid w:val="004A0F51"/>
    <w:rsid w:val="004A1662"/>
    <w:rsid w:val="004A1959"/>
    <w:rsid w:val="004A19AC"/>
    <w:rsid w:val="004A1B8F"/>
    <w:rsid w:val="004A1C0C"/>
    <w:rsid w:val="004A2305"/>
    <w:rsid w:val="004A308C"/>
    <w:rsid w:val="004A3378"/>
    <w:rsid w:val="004A44AB"/>
    <w:rsid w:val="004A44B2"/>
    <w:rsid w:val="004A4506"/>
    <w:rsid w:val="004A463A"/>
    <w:rsid w:val="004A46DE"/>
    <w:rsid w:val="004A476F"/>
    <w:rsid w:val="004A4950"/>
    <w:rsid w:val="004A5065"/>
    <w:rsid w:val="004A56E1"/>
    <w:rsid w:val="004A57C2"/>
    <w:rsid w:val="004A63FD"/>
    <w:rsid w:val="004A6B3F"/>
    <w:rsid w:val="004A6E5B"/>
    <w:rsid w:val="004A73BF"/>
    <w:rsid w:val="004A7ADA"/>
    <w:rsid w:val="004A7D58"/>
    <w:rsid w:val="004A7E46"/>
    <w:rsid w:val="004B0141"/>
    <w:rsid w:val="004B020C"/>
    <w:rsid w:val="004B0228"/>
    <w:rsid w:val="004B0A7A"/>
    <w:rsid w:val="004B13A0"/>
    <w:rsid w:val="004B15FA"/>
    <w:rsid w:val="004B1921"/>
    <w:rsid w:val="004B1B57"/>
    <w:rsid w:val="004B1BED"/>
    <w:rsid w:val="004B1DEE"/>
    <w:rsid w:val="004B1E7D"/>
    <w:rsid w:val="004B2034"/>
    <w:rsid w:val="004B284A"/>
    <w:rsid w:val="004B2F45"/>
    <w:rsid w:val="004B2FA4"/>
    <w:rsid w:val="004B328B"/>
    <w:rsid w:val="004B353B"/>
    <w:rsid w:val="004B385E"/>
    <w:rsid w:val="004B3AF4"/>
    <w:rsid w:val="004B3F3E"/>
    <w:rsid w:val="004B40DF"/>
    <w:rsid w:val="004B4347"/>
    <w:rsid w:val="004B43F6"/>
    <w:rsid w:val="004B44AE"/>
    <w:rsid w:val="004B49D2"/>
    <w:rsid w:val="004B4A6D"/>
    <w:rsid w:val="004B4B11"/>
    <w:rsid w:val="004B5034"/>
    <w:rsid w:val="004B533F"/>
    <w:rsid w:val="004B5500"/>
    <w:rsid w:val="004B6432"/>
    <w:rsid w:val="004B6E70"/>
    <w:rsid w:val="004B6ED5"/>
    <w:rsid w:val="004B722E"/>
    <w:rsid w:val="004B78C8"/>
    <w:rsid w:val="004C0003"/>
    <w:rsid w:val="004C0066"/>
    <w:rsid w:val="004C0B97"/>
    <w:rsid w:val="004C0BE5"/>
    <w:rsid w:val="004C0D59"/>
    <w:rsid w:val="004C0FA4"/>
    <w:rsid w:val="004C1571"/>
    <w:rsid w:val="004C1587"/>
    <w:rsid w:val="004C160D"/>
    <w:rsid w:val="004C1AAD"/>
    <w:rsid w:val="004C1F4E"/>
    <w:rsid w:val="004C1FC0"/>
    <w:rsid w:val="004C21A8"/>
    <w:rsid w:val="004C258C"/>
    <w:rsid w:val="004C298E"/>
    <w:rsid w:val="004C31C3"/>
    <w:rsid w:val="004C394D"/>
    <w:rsid w:val="004C3AE7"/>
    <w:rsid w:val="004C3F89"/>
    <w:rsid w:val="004C40A9"/>
    <w:rsid w:val="004C4264"/>
    <w:rsid w:val="004C4530"/>
    <w:rsid w:val="004C4E35"/>
    <w:rsid w:val="004C53CE"/>
    <w:rsid w:val="004C5590"/>
    <w:rsid w:val="004C55DD"/>
    <w:rsid w:val="004C61E3"/>
    <w:rsid w:val="004C63EB"/>
    <w:rsid w:val="004C65B0"/>
    <w:rsid w:val="004C6789"/>
    <w:rsid w:val="004C6DA2"/>
    <w:rsid w:val="004C7398"/>
    <w:rsid w:val="004C775A"/>
    <w:rsid w:val="004C78C0"/>
    <w:rsid w:val="004C7C9F"/>
    <w:rsid w:val="004C7FF8"/>
    <w:rsid w:val="004D0234"/>
    <w:rsid w:val="004D035B"/>
    <w:rsid w:val="004D0AB8"/>
    <w:rsid w:val="004D0DE0"/>
    <w:rsid w:val="004D16AF"/>
    <w:rsid w:val="004D16B5"/>
    <w:rsid w:val="004D187B"/>
    <w:rsid w:val="004D1946"/>
    <w:rsid w:val="004D1FBB"/>
    <w:rsid w:val="004D2028"/>
    <w:rsid w:val="004D21DF"/>
    <w:rsid w:val="004D2277"/>
    <w:rsid w:val="004D2420"/>
    <w:rsid w:val="004D2865"/>
    <w:rsid w:val="004D3002"/>
    <w:rsid w:val="004D30B5"/>
    <w:rsid w:val="004D34FE"/>
    <w:rsid w:val="004D3E84"/>
    <w:rsid w:val="004D47DB"/>
    <w:rsid w:val="004D4848"/>
    <w:rsid w:val="004D4BE8"/>
    <w:rsid w:val="004D5258"/>
    <w:rsid w:val="004D59CA"/>
    <w:rsid w:val="004D5C8B"/>
    <w:rsid w:val="004D6333"/>
    <w:rsid w:val="004D7543"/>
    <w:rsid w:val="004E054F"/>
    <w:rsid w:val="004E0DD1"/>
    <w:rsid w:val="004E11B6"/>
    <w:rsid w:val="004E12CC"/>
    <w:rsid w:val="004E14DC"/>
    <w:rsid w:val="004E171E"/>
    <w:rsid w:val="004E1DE1"/>
    <w:rsid w:val="004E218F"/>
    <w:rsid w:val="004E258C"/>
    <w:rsid w:val="004E2595"/>
    <w:rsid w:val="004E2598"/>
    <w:rsid w:val="004E26E8"/>
    <w:rsid w:val="004E2AEC"/>
    <w:rsid w:val="004E2FDA"/>
    <w:rsid w:val="004E3852"/>
    <w:rsid w:val="004E3BD2"/>
    <w:rsid w:val="004E433D"/>
    <w:rsid w:val="004E4CEB"/>
    <w:rsid w:val="004E4F99"/>
    <w:rsid w:val="004E5317"/>
    <w:rsid w:val="004E5481"/>
    <w:rsid w:val="004E591C"/>
    <w:rsid w:val="004E5FFF"/>
    <w:rsid w:val="004E6334"/>
    <w:rsid w:val="004E6471"/>
    <w:rsid w:val="004E698B"/>
    <w:rsid w:val="004E6A80"/>
    <w:rsid w:val="004E6BBB"/>
    <w:rsid w:val="004E6D0C"/>
    <w:rsid w:val="004E7A1A"/>
    <w:rsid w:val="004E7EC4"/>
    <w:rsid w:val="004E7FF8"/>
    <w:rsid w:val="004F006C"/>
    <w:rsid w:val="004F0359"/>
    <w:rsid w:val="004F04CD"/>
    <w:rsid w:val="004F06AB"/>
    <w:rsid w:val="004F071F"/>
    <w:rsid w:val="004F0959"/>
    <w:rsid w:val="004F09C4"/>
    <w:rsid w:val="004F0CEA"/>
    <w:rsid w:val="004F1095"/>
    <w:rsid w:val="004F1204"/>
    <w:rsid w:val="004F125D"/>
    <w:rsid w:val="004F1378"/>
    <w:rsid w:val="004F16FD"/>
    <w:rsid w:val="004F192C"/>
    <w:rsid w:val="004F19AA"/>
    <w:rsid w:val="004F1E28"/>
    <w:rsid w:val="004F1F91"/>
    <w:rsid w:val="004F204C"/>
    <w:rsid w:val="004F27A6"/>
    <w:rsid w:val="004F2AA5"/>
    <w:rsid w:val="004F2D62"/>
    <w:rsid w:val="004F3977"/>
    <w:rsid w:val="004F415C"/>
    <w:rsid w:val="004F422A"/>
    <w:rsid w:val="004F44D7"/>
    <w:rsid w:val="004F44DE"/>
    <w:rsid w:val="004F4DE7"/>
    <w:rsid w:val="004F4FD2"/>
    <w:rsid w:val="004F51B4"/>
    <w:rsid w:val="004F52D0"/>
    <w:rsid w:val="004F5300"/>
    <w:rsid w:val="004F6033"/>
    <w:rsid w:val="004F6CB8"/>
    <w:rsid w:val="004F6D8A"/>
    <w:rsid w:val="004F6F50"/>
    <w:rsid w:val="004F736F"/>
    <w:rsid w:val="004F73C8"/>
    <w:rsid w:val="004F77BF"/>
    <w:rsid w:val="004F7B36"/>
    <w:rsid w:val="004F7E33"/>
    <w:rsid w:val="005003CA"/>
    <w:rsid w:val="005006F2"/>
    <w:rsid w:val="00500BA2"/>
    <w:rsid w:val="00500BE0"/>
    <w:rsid w:val="00500BEE"/>
    <w:rsid w:val="005018E0"/>
    <w:rsid w:val="00501A1A"/>
    <w:rsid w:val="00501B26"/>
    <w:rsid w:val="00501BD5"/>
    <w:rsid w:val="00502415"/>
    <w:rsid w:val="005026C8"/>
    <w:rsid w:val="00503237"/>
    <w:rsid w:val="00503AB9"/>
    <w:rsid w:val="00503B05"/>
    <w:rsid w:val="00503B3E"/>
    <w:rsid w:val="005045C2"/>
    <w:rsid w:val="00504B04"/>
    <w:rsid w:val="00504BA9"/>
    <w:rsid w:val="00505271"/>
    <w:rsid w:val="00505B9C"/>
    <w:rsid w:val="00506092"/>
    <w:rsid w:val="005061FB"/>
    <w:rsid w:val="00506364"/>
    <w:rsid w:val="005063B1"/>
    <w:rsid w:val="0050684F"/>
    <w:rsid w:val="00506D2F"/>
    <w:rsid w:val="00506DA3"/>
    <w:rsid w:val="005074E6"/>
    <w:rsid w:val="00507693"/>
    <w:rsid w:val="005078E1"/>
    <w:rsid w:val="00507B70"/>
    <w:rsid w:val="00507BBF"/>
    <w:rsid w:val="00507EAD"/>
    <w:rsid w:val="00510044"/>
    <w:rsid w:val="00510DFD"/>
    <w:rsid w:val="00510E0D"/>
    <w:rsid w:val="0051106D"/>
    <w:rsid w:val="00511591"/>
    <w:rsid w:val="00511C4C"/>
    <w:rsid w:val="005126E2"/>
    <w:rsid w:val="005127E4"/>
    <w:rsid w:val="00512F7B"/>
    <w:rsid w:val="0051316F"/>
    <w:rsid w:val="005137FE"/>
    <w:rsid w:val="00513A70"/>
    <w:rsid w:val="00513AF1"/>
    <w:rsid w:val="00513AF6"/>
    <w:rsid w:val="00513E39"/>
    <w:rsid w:val="005147E9"/>
    <w:rsid w:val="0051504C"/>
    <w:rsid w:val="005156DF"/>
    <w:rsid w:val="00515711"/>
    <w:rsid w:val="00515C20"/>
    <w:rsid w:val="00515FF0"/>
    <w:rsid w:val="00516F90"/>
    <w:rsid w:val="00517472"/>
    <w:rsid w:val="00517498"/>
    <w:rsid w:val="005176CE"/>
    <w:rsid w:val="0051775B"/>
    <w:rsid w:val="00517939"/>
    <w:rsid w:val="00517D3B"/>
    <w:rsid w:val="005202DE"/>
    <w:rsid w:val="0052034D"/>
    <w:rsid w:val="00520475"/>
    <w:rsid w:val="00520EA7"/>
    <w:rsid w:val="00521074"/>
    <w:rsid w:val="00521403"/>
    <w:rsid w:val="005215E4"/>
    <w:rsid w:val="00521A35"/>
    <w:rsid w:val="00521BA4"/>
    <w:rsid w:val="00522053"/>
    <w:rsid w:val="00522433"/>
    <w:rsid w:val="00522669"/>
    <w:rsid w:val="005229F6"/>
    <w:rsid w:val="00522B48"/>
    <w:rsid w:val="00522EA9"/>
    <w:rsid w:val="005232C8"/>
    <w:rsid w:val="005232EA"/>
    <w:rsid w:val="00523900"/>
    <w:rsid w:val="00523B80"/>
    <w:rsid w:val="00523CBF"/>
    <w:rsid w:val="00524220"/>
    <w:rsid w:val="005242F1"/>
    <w:rsid w:val="005243E1"/>
    <w:rsid w:val="00524670"/>
    <w:rsid w:val="00524DD5"/>
    <w:rsid w:val="005255DF"/>
    <w:rsid w:val="005258F4"/>
    <w:rsid w:val="00525AAB"/>
    <w:rsid w:val="00525CAD"/>
    <w:rsid w:val="00526225"/>
    <w:rsid w:val="0052632D"/>
    <w:rsid w:val="005264C1"/>
    <w:rsid w:val="005269BE"/>
    <w:rsid w:val="00526BB2"/>
    <w:rsid w:val="00526F6A"/>
    <w:rsid w:val="005272E8"/>
    <w:rsid w:val="00527440"/>
    <w:rsid w:val="00527CB6"/>
    <w:rsid w:val="00530EA1"/>
    <w:rsid w:val="0053112D"/>
    <w:rsid w:val="0053147D"/>
    <w:rsid w:val="00531A4B"/>
    <w:rsid w:val="00531B7D"/>
    <w:rsid w:val="005329BC"/>
    <w:rsid w:val="005337F5"/>
    <w:rsid w:val="00533B8C"/>
    <w:rsid w:val="00533F64"/>
    <w:rsid w:val="0053449A"/>
    <w:rsid w:val="0053470F"/>
    <w:rsid w:val="00534D94"/>
    <w:rsid w:val="00534F09"/>
    <w:rsid w:val="00534F4D"/>
    <w:rsid w:val="005352DC"/>
    <w:rsid w:val="00535322"/>
    <w:rsid w:val="005354B5"/>
    <w:rsid w:val="0053560F"/>
    <w:rsid w:val="00535BE7"/>
    <w:rsid w:val="005360FF"/>
    <w:rsid w:val="005365BD"/>
    <w:rsid w:val="005366E4"/>
    <w:rsid w:val="00536883"/>
    <w:rsid w:val="005368BF"/>
    <w:rsid w:val="00536B0A"/>
    <w:rsid w:val="00536E3B"/>
    <w:rsid w:val="00536EEB"/>
    <w:rsid w:val="005374C9"/>
    <w:rsid w:val="0053776F"/>
    <w:rsid w:val="005402D7"/>
    <w:rsid w:val="00540E76"/>
    <w:rsid w:val="00540F3A"/>
    <w:rsid w:val="0054120C"/>
    <w:rsid w:val="005418D3"/>
    <w:rsid w:val="00542436"/>
    <w:rsid w:val="0054259B"/>
    <w:rsid w:val="005428DF"/>
    <w:rsid w:val="00542CF4"/>
    <w:rsid w:val="00542D37"/>
    <w:rsid w:val="005430F1"/>
    <w:rsid w:val="005431A3"/>
    <w:rsid w:val="00543931"/>
    <w:rsid w:val="00543B76"/>
    <w:rsid w:val="00543D16"/>
    <w:rsid w:val="0054472C"/>
    <w:rsid w:val="005455E3"/>
    <w:rsid w:val="00546296"/>
    <w:rsid w:val="005465D2"/>
    <w:rsid w:val="005468A1"/>
    <w:rsid w:val="005471E8"/>
    <w:rsid w:val="00547682"/>
    <w:rsid w:val="00547815"/>
    <w:rsid w:val="00547836"/>
    <w:rsid w:val="00547B02"/>
    <w:rsid w:val="00547E20"/>
    <w:rsid w:val="00547ED5"/>
    <w:rsid w:val="00550737"/>
    <w:rsid w:val="00551113"/>
    <w:rsid w:val="0055143D"/>
    <w:rsid w:val="00551454"/>
    <w:rsid w:val="005517CF"/>
    <w:rsid w:val="0055194E"/>
    <w:rsid w:val="00551AA0"/>
    <w:rsid w:val="00551FEF"/>
    <w:rsid w:val="00552057"/>
    <w:rsid w:val="00552177"/>
    <w:rsid w:val="005525DB"/>
    <w:rsid w:val="005527E8"/>
    <w:rsid w:val="00553B81"/>
    <w:rsid w:val="00553C54"/>
    <w:rsid w:val="0055426D"/>
    <w:rsid w:val="00555628"/>
    <w:rsid w:val="00555BBA"/>
    <w:rsid w:val="00556006"/>
    <w:rsid w:val="00556939"/>
    <w:rsid w:val="00557EFF"/>
    <w:rsid w:val="0056077A"/>
    <w:rsid w:val="00560F95"/>
    <w:rsid w:val="00560F99"/>
    <w:rsid w:val="0056144A"/>
    <w:rsid w:val="00561483"/>
    <w:rsid w:val="00561509"/>
    <w:rsid w:val="00561AB2"/>
    <w:rsid w:val="00561BDB"/>
    <w:rsid w:val="0056218D"/>
    <w:rsid w:val="00562C15"/>
    <w:rsid w:val="005631AD"/>
    <w:rsid w:val="00563274"/>
    <w:rsid w:val="005633BA"/>
    <w:rsid w:val="00563721"/>
    <w:rsid w:val="00563729"/>
    <w:rsid w:val="00563E57"/>
    <w:rsid w:val="0056434A"/>
    <w:rsid w:val="005652CC"/>
    <w:rsid w:val="005657F5"/>
    <w:rsid w:val="00565AEF"/>
    <w:rsid w:val="005662A5"/>
    <w:rsid w:val="0056656E"/>
    <w:rsid w:val="00566ACE"/>
    <w:rsid w:val="00567792"/>
    <w:rsid w:val="00567D9B"/>
    <w:rsid w:val="0057072F"/>
    <w:rsid w:val="00570B11"/>
    <w:rsid w:val="00570C28"/>
    <w:rsid w:val="00570D81"/>
    <w:rsid w:val="00571327"/>
    <w:rsid w:val="0057157C"/>
    <w:rsid w:val="00571AA3"/>
    <w:rsid w:val="005727B0"/>
    <w:rsid w:val="0057325E"/>
    <w:rsid w:val="005736D1"/>
    <w:rsid w:val="00573A6E"/>
    <w:rsid w:val="00573EA8"/>
    <w:rsid w:val="005749EA"/>
    <w:rsid w:val="00574ACC"/>
    <w:rsid w:val="00575A59"/>
    <w:rsid w:val="00576015"/>
    <w:rsid w:val="0057627E"/>
    <w:rsid w:val="005765BC"/>
    <w:rsid w:val="00576612"/>
    <w:rsid w:val="00577579"/>
    <w:rsid w:val="005775B1"/>
    <w:rsid w:val="0057780D"/>
    <w:rsid w:val="00577A37"/>
    <w:rsid w:val="005802D0"/>
    <w:rsid w:val="005802F0"/>
    <w:rsid w:val="005809B7"/>
    <w:rsid w:val="00580B7B"/>
    <w:rsid w:val="00580DB4"/>
    <w:rsid w:val="0058177C"/>
    <w:rsid w:val="00581A82"/>
    <w:rsid w:val="00581B0C"/>
    <w:rsid w:val="00581E55"/>
    <w:rsid w:val="00582449"/>
    <w:rsid w:val="005826F2"/>
    <w:rsid w:val="005829C4"/>
    <w:rsid w:val="00582C09"/>
    <w:rsid w:val="0058314E"/>
    <w:rsid w:val="00583157"/>
    <w:rsid w:val="005833AC"/>
    <w:rsid w:val="00583587"/>
    <w:rsid w:val="0058374A"/>
    <w:rsid w:val="00583BB8"/>
    <w:rsid w:val="00583CCF"/>
    <w:rsid w:val="00583D51"/>
    <w:rsid w:val="00583F17"/>
    <w:rsid w:val="0058418B"/>
    <w:rsid w:val="00584414"/>
    <w:rsid w:val="00584452"/>
    <w:rsid w:val="00584EBF"/>
    <w:rsid w:val="005861D7"/>
    <w:rsid w:val="00586CBF"/>
    <w:rsid w:val="00586DBE"/>
    <w:rsid w:val="00587061"/>
    <w:rsid w:val="0058732A"/>
    <w:rsid w:val="005874A4"/>
    <w:rsid w:val="005874FE"/>
    <w:rsid w:val="00587A81"/>
    <w:rsid w:val="00587A85"/>
    <w:rsid w:val="00590393"/>
    <w:rsid w:val="005904A5"/>
    <w:rsid w:val="0059076C"/>
    <w:rsid w:val="00590985"/>
    <w:rsid w:val="00590ECE"/>
    <w:rsid w:val="00591705"/>
    <w:rsid w:val="00591918"/>
    <w:rsid w:val="0059209A"/>
    <w:rsid w:val="005924E5"/>
    <w:rsid w:val="0059254C"/>
    <w:rsid w:val="005927D2"/>
    <w:rsid w:val="0059286E"/>
    <w:rsid w:val="00592AAA"/>
    <w:rsid w:val="00592F52"/>
    <w:rsid w:val="00592F97"/>
    <w:rsid w:val="005936D0"/>
    <w:rsid w:val="005939DE"/>
    <w:rsid w:val="00594077"/>
    <w:rsid w:val="005940F2"/>
    <w:rsid w:val="00594571"/>
    <w:rsid w:val="00594574"/>
    <w:rsid w:val="0059463F"/>
    <w:rsid w:val="00594920"/>
    <w:rsid w:val="00594C7A"/>
    <w:rsid w:val="00594C7B"/>
    <w:rsid w:val="00594E6C"/>
    <w:rsid w:val="005950D1"/>
    <w:rsid w:val="00595702"/>
    <w:rsid w:val="00595836"/>
    <w:rsid w:val="00596035"/>
    <w:rsid w:val="0059622D"/>
    <w:rsid w:val="0059623A"/>
    <w:rsid w:val="005964B0"/>
    <w:rsid w:val="00596D92"/>
    <w:rsid w:val="0059756A"/>
    <w:rsid w:val="005977D0"/>
    <w:rsid w:val="0059783C"/>
    <w:rsid w:val="00597FF2"/>
    <w:rsid w:val="005A0E5F"/>
    <w:rsid w:val="005A13D1"/>
    <w:rsid w:val="005A1A79"/>
    <w:rsid w:val="005A1B46"/>
    <w:rsid w:val="005A1BEE"/>
    <w:rsid w:val="005A25E1"/>
    <w:rsid w:val="005A28FB"/>
    <w:rsid w:val="005A295D"/>
    <w:rsid w:val="005A2D98"/>
    <w:rsid w:val="005A2E56"/>
    <w:rsid w:val="005A3756"/>
    <w:rsid w:val="005A4ABE"/>
    <w:rsid w:val="005A4C1E"/>
    <w:rsid w:val="005A4D4E"/>
    <w:rsid w:val="005A4FEF"/>
    <w:rsid w:val="005A60CA"/>
    <w:rsid w:val="005A73EE"/>
    <w:rsid w:val="005A782B"/>
    <w:rsid w:val="005A79DD"/>
    <w:rsid w:val="005B0512"/>
    <w:rsid w:val="005B18C0"/>
    <w:rsid w:val="005B21DD"/>
    <w:rsid w:val="005B2628"/>
    <w:rsid w:val="005B2734"/>
    <w:rsid w:val="005B330D"/>
    <w:rsid w:val="005B337C"/>
    <w:rsid w:val="005B352F"/>
    <w:rsid w:val="005B3B36"/>
    <w:rsid w:val="005B3E22"/>
    <w:rsid w:val="005B438B"/>
    <w:rsid w:val="005B48B8"/>
    <w:rsid w:val="005B4E3B"/>
    <w:rsid w:val="005B520C"/>
    <w:rsid w:val="005B52CC"/>
    <w:rsid w:val="005B5CFE"/>
    <w:rsid w:val="005B5F8B"/>
    <w:rsid w:val="005B5FDA"/>
    <w:rsid w:val="005B66A1"/>
    <w:rsid w:val="005B678D"/>
    <w:rsid w:val="005B689E"/>
    <w:rsid w:val="005B6B89"/>
    <w:rsid w:val="005B7257"/>
    <w:rsid w:val="005B742C"/>
    <w:rsid w:val="005B7448"/>
    <w:rsid w:val="005C001E"/>
    <w:rsid w:val="005C0478"/>
    <w:rsid w:val="005C04B4"/>
    <w:rsid w:val="005C0758"/>
    <w:rsid w:val="005C0BB9"/>
    <w:rsid w:val="005C0F0A"/>
    <w:rsid w:val="005C1818"/>
    <w:rsid w:val="005C1836"/>
    <w:rsid w:val="005C1D98"/>
    <w:rsid w:val="005C2371"/>
    <w:rsid w:val="005C29E9"/>
    <w:rsid w:val="005C2CC3"/>
    <w:rsid w:val="005C3913"/>
    <w:rsid w:val="005C3F4E"/>
    <w:rsid w:val="005C4C25"/>
    <w:rsid w:val="005C5DDE"/>
    <w:rsid w:val="005C6020"/>
    <w:rsid w:val="005C6A64"/>
    <w:rsid w:val="005C6C69"/>
    <w:rsid w:val="005C7528"/>
    <w:rsid w:val="005C7A8F"/>
    <w:rsid w:val="005D027F"/>
    <w:rsid w:val="005D046D"/>
    <w:rsid w:val="005D0FA0"/>
    <w:rsid w:val="005D1021"/>
    <w:rsid w:val="005D1113"/>
    <w:rsid w:val="005D1187"/>
    <w:rsid w:val="005D1569"/>
    <w:rsid w:val="005D1E3F"/>
    <w:rsid w:val="005D2472"/>
    <w:rsid w:val="005D3021"/>
    <w:rsid w:val="005D3591"/>
    <w:rsid w:val="005D3759"/>
    <w:rsid w:val="005D3775"/>
    <w:rsid w:val="005D39C5"/>
    <w:rsid w:val="005D3DEA"/>
    <w:rsid w:val="005D4511"/>
    <w:rsid w:val="005D4A9A"/>
    <w:rsid w:val="005D50E0"/>
    <w:rsid w:val="005D591C"/>
    <w:rsid w:val="005D5D64"/>
    <w:rsid w:val="005D6709"/>
    <w:rsid w:val="005D6784"/>
    <w:rsid w:val="005D6A5E"/>
    <w:rsid w:val="005D6F64"/>
    <w:rsid w:val="005D751B"/>
    <w:rsid w:val="005D7C2B"/>
    <w:rsid w:val="005D7CD0"/>
    <w:rsid w:val="005D7ED1"/>
    <w:rsid w:val="005E059D"/>
    <w:rsid w:val="005E07A4"/>
    <w:rsid w:val="005E0808"/>
    <w:rsid w:val="005E124D"/>
    <w:rsid w:val="005E13E3"/>
    <w:rsid w:val="005E1948"/>
    <w:rsid w:val="005E194E"/>
    <w:rsid w:val="005E2091"/>
    <w:rsid w:val="005E26A5"/>
    <w:rsid w:val="005E29B4"/>
    <w:rsid w:val="005E2D77"/>
    <w:rsid w:val="005E2E83"/>
    <w:rsid w:val="005E30E1"/>
    <w:rsid w:val="005E3131"/>
    <w:rsid w:val="005E31F6"/>
    <w:rsid w:val="005E3AB1"/>
    <w:rsid w:val="005E3DD8"/>
    <w:rsid w:val="005E4C30"/>
    <w:rsid w:val="005E5151"/>
    <w:rsid w:val="005E5D23"/>
    <w:rsid w:val="005E5E71"/>
    <w:rsid w:val="005E6981"/>
    <w:rsid w:val="005E79BC"/>
    <w:rsid w:val="005F01EB"/>
    <w:rsid w:val="005F030C"/>
    <w:rsid w:val="005F03A6"/>
    <w:rsid w:val="005F04B0"/>
    <w:rsid w:val="005F0568"/>
    <w:rsid w:val="005F13D9"/>
    <w:rsid w:val="005F1AD8"/>
    <w:rsid w:val="005F1BD1"/>
    <w:rsid w:val="005F1D6C"/>
    <w:rsid w:val="005F217C"/>
    <w:rsid w:val="005F27AE"/>
    <w:rsid w:val="005F291C"/>
    <w:rsid w:val="005F2E3A"/>
    <w:rsid w:val="005F3544"/>
    <w:rsid w:val="005F3990"/>
    <w:rsid w:val="005F3A19"/>
    <w:rsid w:val="005F4213"/>
    <w:rsid w:val="005F4840"/>
    <w:rsid w:val="005F4B02"/>
    <w:rsid w:val="005F5805"/>
    <w:rsid w:val="005F5DB4"/>
    <w:rsid w:val="005F5F24"/>
    <w:rsid w:val="005F6083"/>
    <w:rsid w:val="005F62F4"/>
    <w:rsid w:val="005F6506"/>
    <w:rsid w:val="005F6E66"/>
    <w:rsid w:val="005F6F43"/>
    <w:rsid w:val="005F6F6B"/>
    <w:rsid w:val="005F72AC"/>
    <w:rsid w:val="005F7510"/>
    <w:rsid w:val="005F7732"/>
    <w:rsid w:val="005F7967"/>
    <w:rsid w:val="005F7F04"/>
    <w:rsid w:val="00600479"/>
    <w:rsid w:val="00600AED"/>
    <w:rsid w:val="00601DBC"/>
    <w:rsid w:val="00602162"/>
    <w:rsid w:val="00602309"/>
    <w:rsid w:val="00603685"/>
    <w:rsid w:val="006045D3"/>
    <w:rsid w:val="00605130"/>
    <w:rsid w:val="0060555F"/>
    <w:rsid w:val="006055F3"/>
    <w:rsid w:val="006056DC"/>
    <w:rsid w:val="00605C61"/>
    <w:rsid w:val="006061CA"/>
    <w:rsid w:val="00606974"/>
    <w:rsid w:val="00606C74"/>
    <w:rsid w:val="006074BD"/>
    <w:rsid w:val="00607961"/>
    <w:rsid w:val="006100C4"/>
    <w:rsid w:val="00610E73"/>
    <w:rsid w:val="006112EB"/>
    <w:rsid w:val="00611349"/>
    <w:rsid w:val="00611480"/>
    <w:rsid w:val="006114AF"/>
    <w:rsid w:val="00611AD6"/>
    <w:rsid w:val="00611B8F"/>
    <w:rsid w:val="00611D1A"/>
    <w:rsid w:val="00611D29"/>
    <w:rsid w:val="0061215A"/>
    <w:rsid w:val="006122BA"/>
    <w:rsid w:val="00612A2A"/>
    <w:rsid w:val="00612A99"/>
    <w:rsid w:val="00612C7D"/>
    <w:rsid w:val="00612E2B"/>
    <w:rsid w:val="006131F1"/>
    <w:rsid w:val="00613228"/>
    <w:rsid w:val="00613313"/>
    <w:rsid w:val="00613AD3"/>
    <w:rsid w:val="006140CB"/>
    <w:rsid w:val="00614284"/>
    <w:rsid w:val="006145E4"/>
    <w:rsid w:val="00614894"/>
    <w:rsid w:val="00614DBF"/>
    <w:rsid w:val="006156B7"/>
    <w:rsid w:val="00615A65"/>
    <w:rsid w:val="00615E27"/>
    <w:rsid w:val="00615ED9"/>
    <w:rsid w:val="00616832"/>
    <w:rsid w:val="00616FF2"/>
    <w:rsid w:val="00617401"/>
    <w:rsid w:val="00617D42"/>
    <w:rsid w:val="00620220"/>
    <w:rsid w:val="0062045C"/>
    <w:rsid w:val="00620A88"/>
    <w:rsid w:val="00620F06"/>
    <w:rsid w:val="00621478"/>
    <w:rsid w:val="00621CDB"/>
    <w:rsid w:val="00621D69"/>
    <w:rsid w:val="0062206B"/>
    <w:rsid w:val="0062222B"/>
    <w:rsid w:val="0062249A"/>
    <w:rsid w:val="006226F2"/>
    <w:rsid w:val="00622808"/>
    <w:rsid w:val="00622846"/>
    <w:rsid w:val="00622E89"/>
    <w:rsid w:val="00623229"/>
    <w:rsid w:val="00623540"/>
    <w:rsid w:val="006236D3"/>
    <w:rsid w:val="00623F1E"/>
    <w:rsid w:val="006242B5"/>
    <w:rsid w:val="0062433B"/>
    <w:rsid w:val="00624419"/>
    <w:rsid w:val="0062473C"/>
    <w:rsid w:val="00624A1E"/>
    <w:rsid w:val="0062524E"/>
    <w:rsid w:val="0062527D"/>
    <w:rsid w:val="00625FCE"/>
    <w:rsid w:val="00625FDF"/>
    <w:rsid w:val="00626294"/>
    <w:rsid w:val="00626503"/>
    <w:rsid w:val="006265B8"/>
    <w:rsid w:val="00626885"/>
    <w:rsid w:val="00626B80"/>
    <w:rsid w:val="00626DFF"/>
    <w:rsid w:val="00627037"/>
    <w:rsid w:val="0062705C"/>
    <w:rsid w:val="00627085"/>
    <w:rsid w:val="00627564"/>
    <w:rsid w:val="00627AE4"/>
    <w:rsid w:val="00627B6C"/>
    <w:rsid w:val="00627EF7"/>
    <w:rsid w:val="0063079A"/>
    <w:rsid w:val="006309DA"/>
    <w:rsid w:val="00630DE5"/>
    <w:rsid w:val="00630E10"/>
    <w:rsid w:val="00630E9D"/>
    <w:rsid w:val="00630EA5"/>
    <w:rsid w:val="006315CB"/>
    <w:rsid w:val="00631871"/>
    <w:rsid w:val="00631CA1"/>
    <w:rsid w:val="00631E0B"/>
    <w:rsid w:val="00632B10"/>
    <w:rsid w:val="00633096"/>
    <w:rsid w:val="006330E7"/>
    <w:rsid w:val="00633206"/>
    <w:rsid w:val="0063346E"/>
    <w:rsid w:val="0063348B"/>
    <w:rsid w:val="0063430B"/>
    <w:rsid w:val="00634992"/>
    <w:rsid w:val="00635625"/>
    <w:rsid w:val="0063683C"/>
    <w:rsid w:val="00636B40"/>
    <w:rsid w:val="00636F1D"/>
    <w:rsid w:val="00637834"/>
    <w:rsid w:val="00637A3F"/>
    <w:rsid w:val="00640016"/>
    <w:rsid w:val="006403EC"/>
    <w:rsid w:val="00640E80"/>
    <w:rsid w:val="006412BB"/>
    <w:rsid w:val="006416CE"/>
    <w:rsid w:val="006418CA"/>
    <w:rsid w:val="00641D78"/>
    <w:rsid w:val="00641DCE"/>
    <w:rsid w:val="00641F37"/>
    <w:rsid w:val="00642649"/>
    <w:rsid w:val="006427D8"/>
    <w:rsid w:val="00642A15"/>
    <w:rsid w:val="00642C7A"/>
    <w:rsid w:val="0064379F"/>
    <w:rsid w:val="00644159"/>
    <w:rsid w:val="00644B0E"/>
    <w:rsid w:val="00645210"/>
    <w:rsid w:val="006455E0"/>
    <w:rsid w:val="00645620"/>
    <w:rsid w:val="0064576D"/>
    <w:rsid w:val="00645988"/>
    <w:rsid w:val="00645E1E"/>
    <w:rsid w:val="00646074"/>
    <w:rsid w:val="006468B3"/>
    <w:rsid w:val="00646BBE"/>
    <w:rsid w:val="00646F91"/>
    <w:rsid w:val="00647611"/>
    <w:rsid w:val="00647B60"/>
    <w:rsid w:val="006500CD"/>
    <w:rsid w:val="006500D1"/>
    <w:rsid w:val="0065041E"/>
    <w:rsid w:val="00650580"/>
    <w:rsid w:val="00650837"/>
    <w:rsid w:val="00650ACB"/>
    <w:rsid w:val="00651166"/>
    <w:rsid w:val="006514F6"/>
    <w:rsid w:val="00651546"/>
    <w:rsid w:val="0065173D"/>
    <w:rsid w:val="0065180E"/>
    <w:rsid w:val="00651D2F"/>
    <w:rsid w:val="0065213B"/>
    <w:rsid w:val="00652158"/>
    <w:rsid w:val="00652781"/>
    <w:rsid w:val="00652B91"/>
    <w:rsid w:val="00652E5C"/>
    <w:rsid w:val="00653761"/>
    <w:rsid w:val="00653A4D"/>
    <w:rsid w:val="00653EC0"/>
    <w:rsid w:val="0065411C"/>
    <w:rsid w:val="006542C7"/>
    <w:rsid w:val="006546D1"/>
    <w:rsid w:val="006548EB"/>
    <w:rsid w:val="00654A16"/>
    <w:rsid w:val="00655272"/>
    <w:rsid w:val="00655829"/>
    <w:rsid w:val="00655C9B"/>
    <w:rsid w:val="00656553"/>
    <w:rsid w:val="006566D8"/>
    <w:rsid w:val="0065694F"/>
    <w:rsid w:val="00656CE6"/>
    <w:rsid w:val="00656E26"/>
    <w:rsid w:val="00657235"/>
    <w:rsid w:val="00657284"/>
    <w:rsid w:val="0065774F"/>
    <w:rsid w:val="00657755"/>
    <w:rsid w:val="0065791D"/>
    <w:rsid w:val="00660769"/>
    <w:rsid w:val="00661605"/>
    <w:rsid w:val="00661B03"/>
    <w:rsid w:val="00661EAB"/>
    <w:rsid w:val="00662B35"/>
    <w:rsid w:val="00662E89"/>
    <w:rsid w:val="006630B7"/>
    <w:rsid w:val="0066325E"/>
    <w:rsid w:val="00664C54"/>
    <w:rsid w:val="00665336"/>
    <w:rsid w:val="00665357"/>
    <w:rsid w:val="00665366"/>
    <w:rsid w:val="00665544"/>
    <w:rsid w:val="0066578E"/>
    <w:rsid w:val="00665CC0"/>
    <w:rsid w:val="00665FB6"/>
    <w:rsid w:val="00666B35"/>
    <w:rsid w:val="00666E63"/>
    <w:rsid w:val="006678DB"/>
    <w:rsid w:val="00667F83"/>
    <w:rsid w:val="0067023B"/>
    <w:rsid w:val="006704C6"/>
    <w:rsid w:val="0067065D"/>
    <w:rsid w:val="00670D4D"/>
    <w:rsid w:val="006710DE"/>
    <w:rsid w:val="0067119D"/>
    <w:rsid w:val="006711CB"/>
    <w:rsid w:val="00671264"/>
    <w:rsid w:val="00671CA3"/>
    <w:rsid w:val="006721E6"/>
    <w:rsid w:val="00672305"/>
    <w:rsid w:val="00672545"/>
    <w:rsid w:val="006726AB"/>
    <w:rsid w:val="00672739"/>
    <w:rsid w:val="006727A3"/>
    <w:rsid w:val="006727C4"/>
    <w:rsid w:val="006727EC"/>
    <w:rsid w:val="00672B9A"/>
    <w:rsid w:val="00672E97"/>
    <w:rsid w:val="00673879"/>
    <w:rsid w:val="00673900"/>
    <w:rsid w:val="00673943"/>
    <w:rsid w:val="00674569"/>
    <w:rsid w:val="00674F24"/>
    <w:rsid w:val="006753E3"/>
    <w:rsid w:val="006758E9"/>
    <w:rsid w:val="00676501"/>
    <w:rsid w:val="006771B4"/>
    <w:rsid w:val="006776E2"/>
    <w:rsid w:val="00677F3E"/>
    <w:rsid w:val="0068056E"/>
    <w:rsid w:val="00680B62"/>
    <w:rsid w:val="00680DCC"/>
    <w:rsid w:val="00681419"/>
    <w:rsid w:val="0068187A"/>
    <w:rsid w:val="0068192B"/>
    <w:rsid w:val="00681A69"/>
    <w:rsid w:val="00681C17"/>
    <w:rsid w:val="00681D4D"/>
    <w:rsid w:val="0068201E"/>
    <w:rsid w:val="00682633"/>
    <w:rsid w:val="00682B0E"/>
    <w:rsid w:val="006832C9"/>
    <w:rsid w:val="0068338F"/>
    <w:rsid w:val="00683A5E"/>
    <w:rsid w:val="006840D8"/>
    <w:rsid w:val="0068454D"/>
    <w:rsid w:val="0068458B"/>
    <w:rsid w:val="0068464C"/>
    <w:rsid w:val="0068487F"/>
    <w:rsid w:val="00684936"/>
    <w:rsid w:val="00684B60"/>
    <w:rsid w:val="00684D19"/>
    <w:rsid w:val="00685123"/>
    <w:rsid w:val="00685398"/>
    <w:rsid w:val="00685408"/>
    <w:rsid w:val="006854B4"/>
    <w:rsid w:val="00685A99"/>
    <w:rsid w:val="00685B4E"/>
    <w:rsid w:val="00685E63"/>
    <w:rsid w:val="00686246"/>
    <w:rsid w:val="006865C7"/>
    <w:rsid w:val="006867F7"/>
    <w:rsid w:val="00686976"/>
    <w:rsid w:val="00686C5C"/>
    <w:rsid w:val="00686ED8"/>
    <w:rsid w:val="0068740C"/>
    <w:rsid w:val="006874A7"/>
    <w:rsid w:val="00687599"/>
    <w:rsid w:val="0068790B"/>
    <w:rsid w:val="00687AF1"/>
    <w:rsid w:val="00687BFC"/>
    <w:rsid w:val="00687C3F"/>
    <w:rsid w:val="00690214"/>
    <w:rsid w:val="0069036E"/>
    <w:rsid w:val="006904DD"/>
    <w:rsid w:val="006908B4"/>
    <w:rsid w:val="00690AA2"/>
    <w:rsid w:val="00691309"/>
    <w:rsid w:val="006913E8"/>
    <w:rsid w:val="00691AEF"/>
    <w:rsid w:val="00691DD6"/>
    <w:rsid w:val="006921A5"/>
    <w:rsid w:val="00692264"/>
    <w:rsid w:val="006927C6"/>
    <w:rsid w:val="00692B87"/>
    <w:rsid w:val="00693F00"/>
    <w:rsid w:val="00694089"/>
    <w:rsid w:val="006944BD"/>
    <w:rsid w:val="0069463B"/>
    <w:rsid w:val="0069483C"/>
    <w:rsid w:val="00694C8B"/>
    <w:rsid w:val="00694EE2"/>
    <w:rsid w:val="006952F4"/>
    <w:rsid w:val="00695A56"/>
    <w:rsid w:val="0069642D"/>
    <w:rsid w:val="00696831"/>
    <w:rsid w:val="00696981"/>
    <w:rsid w:val="00696F06"/>
    <w:rsid w:val="00697337"/>
    <w:rsid w:val="0069789A"/>
    <w:rsid w:val="00697B0C"/>
    <w:rsid w:val="006A0257"/>
    <w:rsid w:val="006A0A07"/>
    <w:rsid w:val="006A0C2F"/>
    <w:rsid w:val="006A0F4B"/>
    <w:rsid w:val="006A0FEA"/>
    <w:rsid w:val="006A13F8"/>
    <w:rsid w:val="006A17C2"/>
    <w:rsid w:val="006A17E5"/>
    <w:rsid w:val="006A1814"/>
    <w:rsid w:val="006A1F92"/>
    <w:rsid w:val="006A2088"/>
    <w:rsid w:val="006A23EE"/>
    <w:rsid w:val="006A23F5"/>
    <w:rsid w:val="006A29EC"/>
    <w:rsid w:val="006A2B0D"/>
    <w:rsid w:val="006A3616"/>
    <w:rsid w:val="006A41B9"/>
    <w:rsid w:val="006A43A0"/>
    <w:rsid w:val="006A4535"/>
    <w:rsid w:val="006A48A4"/>
    <w:rsid w:val="006A48B3"/>
    <w:rsid w:val="006A48CF"/>
    <w:rsid w:val="006A4F2F"/>
    <w:rsid w:val="006A6273"/>
    <w:rsid w:val="006A6D1D"/>
    <w:rsid w:val="006A71C0"/>
    <w:rsid w:val="006A7510"/>
    <w:rsid w:val="006A7684"/>
    <w:rsid w:val="006A7CBB"/>
    <w:rsid w:val="006A7E44"/>
    <w:rsid w:val="006A7E4F"/>
    <w:rsid w:val="006B02AA"/>
    <w:rsid w:val="006B046A"/>
    <w:rsid w:val="006B0556"/>
    <w:rsid w:val="006B081D"/>
    <w:rsid w:val="006B0B77"/>
    <w:rsid w:val="006B1095"/>
    <w:rsid w:val="006B1867"/>
    <w:rsid w:val="006B1B02"/>
    <w:rsid w:val="006B1C11"/>
    <w:rsid w:val="006B1DA6"/>
    <w:rsid w:val="006B2702"/>
    <w:rsid w:val="006B287F"/>
    <w:rsid w:val="006B2BEB"/>
    <w:rsid w:val="006B2BEF"/>
    <w:rsid w:val="006B3538"/>
    <w:rsid w:val="006B3C63"/>
    <w:rsid w:val="006B3CA9"/>
    <w:rsid w:val="006B3E21"/>
    <w:rsid w:val="006B4493"/>
    <w:rsid w:val="006B4AEB"/>
    <w:rsid w:val="006B4DAA"/>
    <w:rsid w:val="006B5144"/>
    <w:rsid w:val="006B5D38"/>
    <w:rsid w:val="006B62F7"/>
    <w:rsid w:val="006B65F4"/>
    <w:rsid w:val="006B6B6B"/>
    <w:rsid w:val="006B787A"/>
    <w:rsid w:val="006C0045"/>
    <w:rsid w:val="006C181D"/>
    <w:rsid w:val="006C1E3F"/>
    <w:rsid w:val="006C2095"/>
    <w:rsid w:val="006C28DF"/>
    <w:rsid w:val="006C2CE0"/>
    <w:rsid w:val="006C3054"/>
    <w:rsid w:val="006C38F0"/>
    <w:rsid w:val="006C3938"/>
    <w:rsid w:val="006C3A25"/>
    <w:rsid w:val="006C4031"/>
    <w:rsid w:val="006C415E"/>
    <w:rsid w:val="006C448B"/>
    <w:rsid w:val="006C46F6"/>
    <w:rsid w:val="006C4FA9"/>
    <w:rsid w:val="006C523F"/>
    <w:rsid w:val="006C5330"/>
    <w:rsid w:val="006C537D"/>
    <w:rsid w:val="006C53F8"/>
    <w:rsid w:val="006C55B6"/>
    <w:rsid w:val="006C5608"/>
    <w:rsid w:val="006C5684"/>
    <w:rsid w:val="006C57FA"/>
    <w:rsid w:val="006C597E"/>
    <w:rsid w:val="006C62B3"/>
    <w:rsid w:val="006C6ABF"/>
    <w:rsid w:val="006C6CF0"/>
    <w:rsid w:val="006C7C39"/>
    <w:rsid w:val="006C7C73"/>
    <w:rsid w:val="006C7DB9"/>
    <w:rsid w:val="006D04AA"/>
    <w:rsid w:val="006D0ABD"/>
    <w:rsid w:val="006D0C6E"/>
    <w:rsid w:val="006D0D11"/>
    <w:rsid w:val="006D1A53"/>
    <w:rsid w:val="006D1EAD"/>
    <w:rsid w:val="006D209F"/>
    <w:rsid w:val="006D2D42"/>
    <w:rsid w:val="006D315F"/>
    <w:rsid w:val="006D3ADD"/>
    <w:rsid w:val="006D3EE0"/>
    <w:rsid w:val="006D46D6"/>
    <w:rsid w:val="006D4DFE"/>
    <w:rsid w:val="006D513C"/>
    <w:rsid w:val="006D53AA"/>
    <w:rsid w:val="006D549B"/>
    <w:rsid w:val="006D57EC"/>
    <w:rsid w:val="006D58AF"/>
    <w:rsid w:val="006D58C2"/>
    <w:rsid w:val="006D5C1B"/>
    <w:rsid w:val="006D5CA2"/>
    <w:rsid w:val="006D5F06"/>
    <w:rsid w:val="006D6E9C"/>
    <w:rsid w:val="006D700E"/>
    <w:rsid w:val="006D70F1"/>
    <w:rsid w:val="006D7F4E"/>
    <w:rsid w:val="006E0120"/>
    <w:rsid w:val="006E0CD9"/>
    <w:rsid w:val="006E0DA8"/>
    <w:rsid w:val="006E1ED7"/>
    <w:rsid w:val="006E27A4"/>
    <w:rsid w:val="006E29F9"/>
    <w:rsid w:val="006E2CDC"/>
    <w:rsid w:val="006E2DFA"/>
    <w:rsid w:val="006E3598"/>
    <w:rsid w:val="006E365F"/>
    <w:rsid w:val="006E3961"/>
    <w:rsid w:val="006E3A64"/>
    <w:rsid w:val="006E40B3"/>
    <w:rsid w:val="006E45A3"/>
    <w:rsid w:val="006E4F23"/>
    <w:rsid w:val="006E5306"/>
    <w:rsid w:val="006E53C5"/>
    <w:rsid w:val="006E5865"/>
    <w:rsid w:val="006E5CE3"/>
    <w:rsid w:val="006E6170"/>
    <w:rsid w:val="006E65D3"/>
    <w:rsid w:val="006E66A6"/>
    <w:rsid w:val="006E7A88"/>
    <w:rsid w:val="006F0050"/>
    <w:rsid w:val="006F022E"/>
    <w:rsid w:val="006F059C"/>
    <w:rsid w:val="006F0F58"/>
    <w:rsid w:val="006F176C"/>
    <w:rsid w:val="006F1FBF"/>
    <w:rsid w:val="006F2568"/>
    <w:rsid w:val="006F275E"/>
    <w:rsid w:val="006F2818"/>
    <w:rsid w:val="006F2930"/>
    <w:rsid w:val="006F2A69"/>
    <w:rsid w:val="006F2BA1"/>
    <w:rsid w:val="006F2DB1"/>
    <w:rsid w:val="006F3464"/>
    <w:rsid w:val="006F34A0"/>
    <w:rsid w:val="006F355C"/>
    <w:rsid w:val="006F3A12"/>
    <w:rsid w:val="006F43BC"/>
    <w:rsid w:val="006F45A6"/>
    <w:rsid w:val="006F46DF"/>
    <w:rsid w:val="006F4D78"/>
    <w:rsid w:val="006F5187"/>
    <w:rsid w:val="006F5255"/>
    <w:rsid w:val="006F597A"/>
    <w:rsid w:val="006F5EB6"/>
    <w:rsid w:val="006F5FDB"/>
    <w:rsid w:val="006F61A9"/>
    <w:rsid w:val="006F6AA8"/>
    <w:rsid w:val="006F7A2D"/>
    <w:rsid w:val="006F7CB4"/>
    <w:rsid w:val="006F7CDE"/>
    <w:rsid w:val="00700073"/>
    <w:rsid w:val="00700211"/>
    <w:rsid w:val="00700217"/>
    <w:rsid w:val="00700232"/>
    <w:rsid w:val="0070037F"/>
    <w:rsid w:val="00700DD4"/>
    <w:rsid w:val="007014B2"/>
    <w:rsid w:val="00701AC7"/>
    <w:rsid w:val="00701CE0"/>
    <w:rsid w:val="00701E13"/>
    <w:rsid w:val="00702062"/>
    <w:rsid w:val="007026F8"/>
    <w:rsid w:val="00702A60"/>
    <w:rsid w:val="00702D72"/>
    <w:rsid w:val="00703376"/>
    <w:rsid w:val="00704992"/>
    <w:rsid w:val="00704FD1"/>
    <w:rsid w:val="007052EA"/>
    <w:rsid w:val="00706F10"/>
    <w:rsid w:val="007071DC"/>
    <w:rsid w:val="007072BF"/>
    <w:rsid w:val="007074F5"/>
    <w:rsid w:val="0070781C"/>
    <w:rsid w:val="00707B3A"/>
    <w:rsid w:val="00707D66"/>
    <w:rsid w:val="0071081C"/>
    <w:rsid w:val="00710B62"/>
    <w:rsid w:val="00710BA9"/>
    <w:rsid w:val="00710F2D"/>
    <w:rsid w:val="0071149C"/>
    <w:rsid w:val="0071171A"/>
    <w:rsid w:val="007118E3"/>
    <w:rsid w:val="00712256"/>
    <w:rsid w:val="007127B8"/>
    <w:rsid w:val="0071281B"/>
    <w:rsid w:val="007129E7"/>
    <w:rsid w:val="00712D4B"/>
    <w:rsid w:val="00712E05"/>
    <w:rsid w:val="007130BB"/>
    <w:rsid w:val="00713227"/>
    <w:rsid w:val="00713C13"/>
    <w:rsid w:val="00713E88"/>
    <w:rsid w:val="00713FB2"/>
    <w:rsid w:val="00714571"/>
    <w:rsid w:val="0071467A"/>
    <w:rsid w:val="007148F4"/>
    <w:rsid w:val="00714EF6"/>
    <w:rsid w:val="00715CEF"/>
    <w:rsid w:val="0071778D"/>
    <w:rsid w:val="007177E7"/>
    <w:rsid w:val="007178F1"/>
    <w:rsid w:val="00717A62"/>
    <w:rsid w:val="00717D48"/>
    <w:rsid w:val="00717F25"/>
    <w:rsid w:val="0072004E"/>
    <w:rsid w:val="00720287"/>
    <w:rsid w:val="0072044F"/>
    <w:rsid w:val="00720F52"/>
    <w:rsid w:val="00721061"/>
    <w:rsid w:val="00721136"/>
    <w:rsid w:val="00721654"/>
    <w:rsid w:val="00721736"/>
    <w:rsid w:val="00721F4D"/>
    <w:rsid w:val="00722365"/>
    <w:rsid w:val="00722397"/>
    <w:rsid w:val="007225CF"/>
    <w:rsid w:val="007226C0"/>
    <w:rsid w:val="007228E8"/>
    <w:rsid w:val="0072299F"/>
    <w:rsid w:val="00722A3A"/>
    <w:rsid w:val="00722D32"/>
    <w:rsid w:val="00723658"/>
    <w:rsid w:val="00723A62"/>
    <w:rsid w:val="00723AB6"/>
    <w:rsid w:val="0072416D"/>
    <w:rsid w:val="00724504"/>
    <w:rsid w:val="00724CE6"/>
    <w:rsid w:val="00724D3C"/>
    <w:rsid w:val="00724DE9"/>
    <w:rsid w:val="007252FC"/>
    <w:rsid w:val="007254C9"/>
    <w:rsid w:val="007254EA"/>
    <w:rsid w:val="007257C8"/>
    <w:rsid w:val="00726451"/>
    <w:rsid w:val="007265A4"/>
    <w:rsid w:val="0072667F"/>
    <w:rsid w:val="007267EA"/>
    <w:rsid w:val="00726882"/>
    <w:rsid w:val="00726B21"/>
    <w:rsid w:val="00726B4A"/>
    <w:rsid w:val="00726B78"/>
    <w:rsid w:val="00726E73"/>
    <w:rsid w:val="00727BAB"/>
    <w:rsid w:val="00727C43"/>
    <w:rsid w:val="0073012D"/>
    <w:rsid w:val="0073012E"/>
    <w:rsid w:val="0073062C"/>
    <w:rsid w:val="00731ED2"/>
    <w:rsid w:val="0073245F"/>
    <w:rsid w:val="007324F5"/>
    <w:rsid w:val="00732814"/>
    <w:rsid w:val="00732934"/>
    <w:rsid w:val="00732B16"/>
    <w:rsid w:val="00732E3D"/>
    <w:rsid w:val="007332F0"/>
    <w:rsid w:val="0073378E"/>
    <w:rsid w:val="0073413B"/>
    <w:rsid w:val="00734772"/>
    <w:rsid w:val="00734BF1"/>
    <w:rsid w:val="00734C4D"/>
    <w:rsid w:val="0073557D"/>
    <w:rsid w:val="007359EC"/>
    <w:rsid w:val="00735B07"/>
    <w:rsid w:val="00735DD5"/>
    <w:rsid w:val="0073610E"/>
    <w:rsid w:val="00736813"/>
    <w:rsid w:val="00736AB7"/>
    <w:rsid w:val="00736BC4"/>
    <w:rsid w:val="0073739D"/>
    <w:rsid w:val="007373F2"/>
    <w:rsid w:val="00737DB2"/>
    <w:rsid w:val="00740355"/>
    <w:rsid w:val="00740477"/>
    <w:rsid w:val="00740529"/>
    <w:rsid w:val="0074094B"/>
    <w:rsid w:val="00740A0F"/>
    <w:rsid w:val="00740D76"/>
    <w:rsid w:val="00741531"/>
    <w:rsid w:val="0074199D"/>
    <w:rsid w:val="00742115"/>
    <w:rsid w:val="00742512"/>
    <w:rsid w:val="00742952"/>
    <w:rsid w:val="007429B9"/>
    <w:rsid w:val="00742BE3"/>
    <w:rsid w:val="00742CBD"/>
    <w:rsid w:val="00742D91"/>
    <w:rsid w:val="00742F70"/>
    <w:rsid w:val="00742FF0"/>
    <w:rsid w:val="007434A8"/>
    <w:rsid w:val="007434B3"/>
    <w:rsid w:val="00743D57"/>
    <w:rsid w:val="00744061"/>
    <w:rsid w:val="00744293"/>
    <w:rsid w:val="00744651"/>
    <w:rsid w:val="00744777"/>
    <w:rsid w:val="00744956"/>
    <w:rsid w:val="00744BF5"/>
    <w:rsid w:val="00744D26"/>
    <w:rsid w:val="00744F4F"/>
    <w:rsid w:val="00745632"/>
    <w:rsid w:val="00745D15"/>
    <w:rsid w:val="00746467"/>
    <w:rsid w:val="007468A4"/>
    <w:rsid w:val="007469B4"/>
    <w:rsid w:val="007474CF"/>
    <w:rsid w:val="00747853"/>
    <w:rsid w:val="00747DC6"/>
    <w:rsid w:val="00750299"/>
    <w:rsid w:val="0075066A"/>
    <w:rsid w:val="00750812"/>
    <w:rsid w:val="00750F67"/>
    <w:rsid w:val="007515C2"/>
    <w:rsid w:val="0075173D"/>
    <w:rsid w:val="00751DBF"/>
    <w:rsid w:val="00752F34"/>
    <w:rsid w:val="00752FEB"/>
    <w:rsid w:val="00753066"/>
    <w:rsid w:val="00753068"/>
    <w:rsid w:val="00753186"/>
    <w:rsid w:val="007531FE"/>
    <w:rsid w:val="007537B6"/>
    <w:rsid w:val="00753C4B"/>
    <w:rsid w:val="007544A2"/>
    <w:rsid w:val="007544AD"/>
    <w:rsid w:val="0075478C"/>
    <w:rsid w:val="00754A97"/>
    <w:rsid w:val="00754CD8"/>
    <w:rsid w:val="00754D75"/>
    <w:rsid w:val="007556C2"/>
    <w:rsid w:val="00755E00"/>
    <w:rsid w:val="00755E0E"/>
    <w:rsid w:val="00756B46"/>
    <w:rsid w:val="00756BB3"/>
    <w:rsid w:val="00756F98"/>
    <w:rsid w:val="0075715D"/>
    <w:rsid w:val="00757288"/>
    <w:rsid w:val="007572B0"/>
    <w:rsid w:val="007600C6"/>
    <w:rsid w:val="00760B31"/>
    <w:rsid w:val="007610CA"/>
    <w:rsid w:val="00761CC2"/>
    <w:rsid w:val="00761EAB"/>
    <w:rsid w:val="00762293"/>
    <w:rsid w:val="00762DBF"/>
    <w:rsid w:val="007630E0"/>
    <w:rsid w:val="007631CE"/>
    <w:rsid w:val="007637B6"/>
    <w:rsid w:val="007638D5"/>
    <w:rsid w:val="00763F12"/>
    <w:rsid w:val="00763FDD"/>
    <w:rsid w:val="0076444E"/>
    <w:rsid w:val="00764458"/>
    <w:rsid w:val="00764770"/>
    <w:rsid w:val="0076505F"/>
    <w:rsid w:val="00765656"/>
    <w:rsid w:val="007658C5"/>
    <w:rsid w:val="007659F0"/>
    <w:rsid w:val="00765C39"/>
    <w:rsid w:val="00766187"/>
    <w:rsid w:val="00766EB7"/>
    <w:rsid w:val="007670A5"/>
    <w:rsid w:val="00767647"/>
    <w:rsid w:val="007678B3"/>
    <w:rsid w:val="00767F44"/>
    <w:rsid w:val="00770222"/>
    <w:rsid w:val="007705D8"/>
    <w:rsid w:val="0077089F"/>
    <w:rsid w:val="00770991"/>
    <w:rsid w:val="00770CF7"/>
    <w:rsid w:val="00771284"/>
    <w:rsid w:val="00771604"/>
    <w:rsid w:val="007717E4"/>
    <w:rsid w:val="00771964"/>
    <w:rsid w:val="00771A49"/>
    <w:rsid w:val="007722B6"/>
    <w:rsid w:val="007723AB"/>
    <w:rsid w:val="007725D3"/>
    <w:rsid w:val="007728AA"/>
    <w:rsid w:val="0077378F"/>
    <w:rsid w:val="00773A2E"/>
    <w:rsid w:val="00773E42"/>
    <w:rsid w:val="00773E60"/>
    <w:rsid w:val="00774185"/>
    <w:rsid w:val="0077434B"/>
    <w:rsid w:val="00774A1D"/>
    <w:rsid w:val="00775250"/>
    <w:rsid w:val="00775871"/>
    <w:rsid w:val="00775970"/>
    <w:rsid w:val="00775D1F"/>
    <w:rsid w:val="0077672F"/>
    <w:rsid w:val="00776FBE"/>
    <w:rsid w:val="0077716C"/>
    <w:rsid w:val="007775DE"/>
    <w:rsid w:val="00777A67"/>
    <w:rsid w:val="0078039C"/>
    <w:rsid w:val="00780CE8"/>
    <w:rsid w:val="007810F3"/>
    <w:rsid w:val="0078148B"/>
    <w:rsid w:val="00781DEA"/>
    <w:rsid w:val="00781DFD"/>
    <w:rsid w:val="007828ED"/>
    <w:rsid w:val="00782B19"/>
    <w:rsid w:val="00782C18"/>
    <w:rsid w:val="00782E12"/>
    <w:rsid w:val="00783091"/>
    <w:rsid w:val="007838FA"/>
    <w:rsid w:val="00783908"/>
    <w:rsid w:val="00783BF1"/>
    <w:rsid w:val="00783F46"/>
    <w:rsid w:val="007846F9"/>
    <w:rsid w:val="00784AA7"/>
    <w:rsid w:val="00784C42"/>
    <w:rsid w:val="00784D7D"/>
    <w:rsid w:val="007852AE"/>
    <w:rsid w:val="00785408"/>
    <w:rsid w:val="007858A2"/>
    <w:rsid w:val="007858DA"/>
    <w:rsid w:val="00785C05"/>
    <w:rsid w:val="00785F99"/>
    <w:rsid w:val="007860AF"/>
    <w:rsid w:val="007864B5"/>
    <w:rsid w:val="00786646"/>
    <w:rsid w:val="00786650"/>
    <w:rsid w:val="007866A2"/>
    <w:rsid w:val="007872A2"/>
    <w:rsid w:val="00787350"/>
    <w:rsid w:val="007879C9"/>
    <w:rsid w:val="00787DCF"/>
    <w:rsid w:val="00790078"/>
    <w:rsid w:val="007900F1"/>
    <w:rsid w:val="00790E4C"/>
    <w:rsid w:val="007911BB"/>
    <w:rsid w:val="00791270"/>
    <w:rsid w:val="00791C44"/>
    <w:rsid w:val="007920B1"/>
    <w:rsid w:val="007921F3"/>
    <w:rsid w:val="007924CB"/>
    <w:rsid w:val="00792FB0"/>
    <w:rsid w:val="007930C2"/>
    <w:rsid w:val="00793901"/>
    <w:rsid w:val="00793AD0"/>
    <w:rsid w:val="00794292"/>
    <w:rsid w:val="0079446F"/>
    <w:rsid w:val="00794DFD"/>
    <w:rsid w:val="00795801"/>
    <w:rsid w:val="00795C83"/>
    <w:rsid w:val="0079642A"/>
    <w:rsid w:val="007965A7"/>
    <w:rsid w:val="007970BA"/>
    <w:rsid w:val="007972EA"/>
    <w:rsid w:val="0079754E"/>
    <w:rsid w:val="00797804"/>
    <w:rsid w:val="00797812"/>
    <w:rsid w:val="00797B88"/>
    <w:rsid w:val="007A0B50"/>
    <w:rsid w:val="007A0E0D"/>
    <w:rsid w:val="007A1459"/>
    <w:rsid w:val="007A2B31"/>
    <w:rsid w:val="007A38AD"/>
    <w:rsid w:val="007A3A51"/>
    <w:rsid w:val="007A4480"/>
    <w:rsid w:val="007A4806"/>
    <w:rsid w:val="007A484C"/>
    <w:rsid w:val="007A4964"/>
    <w:rsid w:val="007A4B1E"/>
    <w:rsid w:val="007A5132"/>
    <w:rsid w:val="007A6090"/>
    <w:rsid w:val="007A6162"/>
    <w:rsid w:val="007A6AB6"/>
    <w:rsid w:val="007A6D6A"/>
    <w:rsid w:val="007A7116"/>
    <w:rsid w:val="007A71BD"/>
    <w:rsid w:val="007A7774"/>
    <w:rsid w:val="007A7B5E"/>
    <w:rsid w:val="007A7B7D"/>
    <w:rsid w:val="007A7D4A"/>
    <w:rsid w:val="007B002C"/>
    <w:rsid w:val="007B0476"/>
    <w:rsid w:val="007B0729"/>
    <w:rsid w:val="007B07C7"/>
    <w:rsid w:val="007B0C14"/>
    <w:rsid w:val="007B0C75"/>
    <w:rsid w:val="007B10A0"/>
    <w:rsid w:val="007B1485"/>
    <w:rsid w:val="007B1729"/>
    <w:rsid w:val="007B259F"/>
    <w:rsid w:val="007B2840"/>
    <w:rsid w:val="007B290A"/>
    <w:rsid w:val="007B310B"/>
    <w:rsid w:val="007B311B"/>
    <w:rsid w:val="007B3AA1"/>
    <w:rsid w:val="007B3CD4"/>
    <w:rsid w:val="007B4228"/>
    <w:rsid w:val="007B442C"/>
    <w:rsid w:val="007B448F"/>
    <w:rsid w:val="007B45D3"/>
    <w:rsid w:val="007B46D0"/>
    <w:rsid w:val="007B4A75"/>
    <w:rsid w:val="007B55F1"/>
    <w:rsid w:val="007B599A"/>
    <w:rsid w:val="007B599F"/>
    <w:rsid w:val="007B5D61"/>
    <w:rsid w:val="007B602C"/>
    <w:rsid w:val="007B6099"/>
    <w:rsid w:val="007B65AF"/>
    <w:rsid w:val="007B66F6"/>
    <w:rsid w:val="007B6C0A"/>
    <w:rsid w:val="007B78CC"/>
    <w:rsid w:val="007B7B5A"/>
    <w:rsid w:val="007C0191"/>
    <w:rsid w:val="007C019F"/>
    <w:rsid w:val="007C022B"/>
    <w:rsid w:val="007C0273"/>
    <w:rsid w:val="007C0A52"/>
    <w:rsid w:val="007C0C2D"/>
    <w:rsid w:val="007C1012"/>
    <w:rsid w:val="007C119E"/>
    <w:rsid w:val="007C11AC"/>
    <w:rsid w:val="007C1A4B"/>
    <w:rsid w:val="007C21AB"/>
    <w:rsid w:val="007C23FE"/>
    <w:rsid w:val="007C24F4"/>
    <w:rsid w:val="007C26A0"/>
    <w:rsid w:val="007C33D9"/>
    <w:rsid w:val="007C3547"/>
    <w:rsid w:val="007C3570"/>
    <w:rsid w:val="007C3589"/>
    <w:rsid w:val="007C372C"/>
    <w:rsid w:val="007C4791"/>
    <w:rsid w:val="007C4894"/>
    <w:rsid w:val="007C4F8D"/>
    <w:rsid w:val="007C53A3"/>
    <w:rsid w:val="007C5E48"/>
    <w:rsid w:val="007C6AA6"/>
    <w:rsid w:val="007C75C2"/>
    <w:rsid w:val="007C77A8"/>
    <w:rsid w:val="007C78D8"/>
    <w:rsid w:val="007C7F8A"/>
    <w:rsid w:val="007D0470"/>
    <w:rsid w:val="007D057A"/>
    <w:rsid w:val="007D06D5"/>
    <w:rsid w:val="007D077C"/>
    <w:rsid w:val="007D0C16"/>
    <w:rsid w:val="007D11F9"/>
    <w:rsid w:val="007D1C7E"/>
    <w:rsid w:val="007D222C"/>
    <w:rsid w:val="007D246D"/>
    <w:rsid w:val="007D2CAB"/>
    <w:rsid w:val="007D3480"/>
    <w:rsid w:val="007D4032"/>
    <w:rsid w:val="007D46C9"/>
    <w:rsid w:val="007D4816"/>
    <w:rsid w:val="007D4AFA"/>
    <w:rsid w:val="007D4D46"/>
    <w:rsid w:val="007D4DA1"/>
    <w:rsid w:val="007D5287"/>
    <w:rsid w:val="007D5336"/>
    <w:rsid w:val="007D5B64"/>
    <w:rsid w:val="007D63F2"/>
    <w:rsid w:val="007D6E6C"/>
    <w:rsid w:val="007D7115"/>
    <w:rsid w:val="007D766A"/>
    <w:rsid w:val="007D7E67"/>
    <w:rsid w:val="007E0703"/>
    <w:rsid w:val="007E0A0F"/>
    <w:rsid w:val="007E0A64"/>
    <w:rsid w:val="007E13F7"/>
    <w:rsid w:val="007E1801"/>
    <w:rsid w:val="007E1BA7"/>
    <w:rsid w:val="007E1D96"/>
    <w:rsid w:val="007E1FE3"/>
    <w:rsid w:val="007E242F"/>
    <w:rsid w:val="007E285B"/>
    <w:rsid w:val="007E2A0C"/>
    <w:rsid w:val="007E2C3A"/>
    <w:rsid w:val="007E380B"/>
    <w:rsid w:val="007E3913"/>
    <w:rsid w:val="007E3DE0"/>
    <w:rsid w:val="007E4349"/>
    <w:rsid w:val="007E4C75"/>
    <w:rsid w:val="007E58FC"/>
    <w:rsid w:val="007E5910"/>
    <w:rsid w:val="007E6B42"/>
    <w:rsid w:val="007E75D0"/>
    <w:rsid w:val="007E7A38"/>
    <w:rsid w:val="007E7AB9"/>
    <w:rsid w:val="007F01F2"/>
    <w:rsid w:val="007F02BD"/>
    <w:rsid w:val="007F0C35"/>
    <w:rsid w:val="007F1ED6"/>
    <w:rsid w:val="007F2134"/>
    <w:rsid w:val="007F2FA3"/>
    <w:rsid w:val="007F349A"/>
    <w:rsid w:val="007F3B16"/>
    <w:rsid w:val="007F3B9C"/>
    <w:rsid w:val="007F3DFB"/>
    <w:rsid w:val="007F4174"/>
    <w:rsid w:val="007F4677"/>
    <w:rsid w:val="007F4968"/>
    <w:rsid w:val="007F4B28"/>
    <w:rsid w:val="007F4C19"/>
    <w:rsid w:val="007F4D5D"/>
    <w:rsid w:val="007F4EDD"/>
    <w:rsid w:val="007F5A58"/>
    <w:rsid w:val="007F6249"/>
    <w:rsid w:val="007F63AD"/>
    <w:rsid w:val="007F6463"/>
    <w:rsid w:val="007F6CF2"/>
    <w:rsid w:val="007F70C4"/>
    <w:rsid w:val="007F71F4"/>
    <w:rsid w:val="007F7F62"/>
    <w:rsid w:val="0080048C"/>
    <w:rsid w:val="00800608"/>
    <w:rsid w:val="00800A11"/>
    <w:rsid w:val="00800ABF"/>
    <w:rsid w:val="00800F08"/>
    <w:rsid w:val="008024AF"/>
    <w:rsid w:val="0080294C"/>
    <w:rsid w:val="00802CBB"/>
    <w:rsid w:val="00803554"/>
    <w:rsid w:val="00803788"/>
    <w:rsid w:val="008037B6"/>
    <w:rsid w:val="0080405B"/>
    <w:rsid w:val="00804193"/>
    <w:rsid w:val="008049B5"/>
    <w:rsid w:val="00804A0E"/>
    <w:rsid w:val="00804E9C"/>
    <w:rsid w:val="00805131"/>
    <w:rsid w:val="0080563D"/>
    <w:rsid w:val="00805C00"/>
    <w:rsid w:val="00806657"/>
    <w:rsid w:val="00806940"/>
    <w:rsid w:val="00806A28"/>
    <w:rsid w:val="00806A9A"/>
    <w:rsid w:val="00806DEC"/>
    <w:rsid w:val="00806F0B"/>
    <w:rsid w:val="00807170"/>
    <w:rsid w:val="0080719C"/>
    <w:rsid w:val="00807505"/>
    <w:rsid w:val="00807E42"/>
    <w:rsid w:val="0081021B"/>
    <w:rsid w:val="0081030A"/>
    <w:rsid w:val="0081045D"/>
    <w:rsid w:val="00810687"/>
    <w:rsid w:val="00810B1C"/>
    <w:rsid w:val="00811156"/>
    <w:rsid w:val="008116C5"/>
    <w:rsid w:val="00811DF8"/>
    <w:rsid w:val="008126C4"/>
    <w:rsid w:val="00812F46"/>
    <w:rsid w:val="00813565"/>
    <w:rsid w:val="008137DD"/>
    <w:rsid w:val="0081382E"/>
    <w:rsid w:val="00814252"/>
    <w:rsid w:val="00814558"/>
    <w:rsid w:val="008145DA"/>
    <w:rsid w:val="00814AC9"/>
    <w:rsid w:val="0081553A"/>
    <w:rsid w:val="00815DD6"/>
    <w:rsid w:val="008163CC"/>
    <w:rsid w:val="008164AB"/>
    <w:rsid w:val="0081695A"/>
    <w:rsid w:val="00820865"/>
    <w:rsid w:val="00820B31"/>
    <w:rsid w:val="00820D01"/>
    <w:rsid w:val="008210ED"/>
    <w:rsid w:val="00822085"/>
    <w:rsid w:val="008220FC"/>
    <w:rsid w:val="00822B14"/>
    <w:rsid w:val="00822C5C"/>
    <w:rsid w:val="008230EA"/>
    <w:rsid w:val="008232B1"/>
    <w:rsid w:val="00823D46"/>
    <w:rsid w:val="0082444C"/>
    <w:rsid w:val="00824B62"/>
    <w:rsid w:val="0082511A"/>
    <w:rsid w:val="00825C54"/>
    <w:rsid w:val="00826025"/>
    <w:rsid w:val="00826195"/>
    <w:rsid w:val="00826368"/>
    <w:rsid w:val="00826BFB"/>
    <w:rsid w:val="0082726E"/>
    <w:rsid w:val="008274F5"/>
    <w:rsid w:val="008279E9"/>
    <w:rsid w:val="00827B3B"/>
    <w:rsid w:val="00827D83"/>
    <w:rsid w:val="00830005"/>
    <w:rsid w:val="00830376"/>
    <w:rsid w:val="00830573"/>
    <w:rsid w:val="00830F49"/>
    <w:rsid w:val="0083104B"/>
    <w:rsid w:val="0083121C"/>
    <w:rsid w:val="00831E4F"/>
    <w:rsid w:val="008322E8"/>
    <w:rsid w:val="00833599"/>
    <w:rsid w:val="008337E7"/>
    <w:rsid w:val="00833A42"/>
    <w:rsid w:val="00833EB0"/>
    <w:rsid w:val="00833FAE"/>
    <w:rsid w:val="00834281"/>
    <w:rsid w:val="0083435C"/>
    <w:rsid w:val="00834B08"/>
    <w:rsid w:val="00834D6D"/>
    <w:rsid w:val="00834E05"/>
    <w:rsid w:val="00835865"/>
    <w:rsid w:val="00835F56"/>
    <w:rsid w:val="00836403"/>
    <w:rsid w:val="008366F1"/>
    <w:rsid w:val="00836C32"/>
    <w:rsid w:val="00836D7E"/>
    <w:rsid w:val="00836EA1"/>
    <w:rsid w:val="00836FE2"/>
    <w:rsid w:val="008371FD"/>
    <w:rsid w:val="00837412"/>
    <w:rsid w:val="008377B0"/>
    <w:rsid w:val="00837C76"/>
    <w:rsid w:val="00837C85"/>
    <w:rsid w:val="00840388"/>
    <w:rsid w:val="00840C36"/>
    <w:rsid w:val="00840C8A"/>
    <w:rsid w:val="00840DB8"/>
    <w:rsid w:val="00840FD3"/>
    <w:rsid w:val="00841EE8"/>
    <w:rsid w:val="00842A46"/>
    <w:rsid w:val="00842E06"/>
    <w:rsid w:val="00842E9B"/>
    <w:rsid w:val="00843055"/>
    <w:rsid w:val="0084317B"/>
    <w:rsid w:val="00843502"/>
    <w:rsid w:val="00843508"/>
    <w:rsid w:val="00843871"/>
    <w:rsid w:val="008438EE"/>
    <w:rsid w:val="00843CDD"/>
    <w:rsid w:val="00843D66"/>
    <w:rsid w:val="00844040"/>
    <w:rsid w:val="00844264"/>
    <w:rsid w:val="0084444B"/>
    <w:rsid w:val="00844490"/>
    <w:rsid w:val="00844767"/>
    <w:rsid w:val="00844ED5"/>
    <w:rsid w:val="00845232"/>
    <w:rsid w:val="0084553E"/>
    <w:rsid w:val="008458B0"/>
    <w:rsid w:val="00845E94"/>
    <w:rsid w:val="00845EBA"/>
    <w:rsid w:val="00846059"/>
    <w:rsid w:val="008466F6"/>
    <w:rsid w:val="00846852"/>
    <w:rsid w:val="0084710F"/>
    <w:rsid w:val="0084749B"/>
    <w:rsid w:val="008475B6"/>
    <w:rsid w:val="008478FE"/>
    <w:rsid w:val="00847DB6"/>
    <w:rsid w:val="00847E23"/>
    <w:rsid w:val="00847E5F"/>
    <w:rsid w:val="0085066A"/>
    <w:rsid w:val="00850BB0"/>
    <w:rsid w:val="00851101"/>
    <w:rsid w:val="0085115F"/>
    <w:rsid w:val="008513B7"/>
    <w:rsid w:val="008519B9"/>
    <w:rsid w:val="00851E39"/>
    <w:rsid w:val="00852318"/>
    <w:rsid w:val="00852826"/>
    <w:rsid w:val="0085295B"/>
    <w:rsid w:val="0085307D"/>
    <w:rsid w:val="0085335E"/>
    <w:rsid w:val="00853C05"/>
    <w:rsid w:val="00853E58"/>
    <w:rsid w:val="008540AA"/>
    <w:rsid w:val="008541B1"/>
    <w:rsid w:val="00854BD4"/>
    <w:rsid w:val="00854F84"/>
    <w:rsid w:val="008550EF"/>
    <w:rsid w:val="008551B9"/>
    <w:rsid w:val="00855844"/>
    <w:rsid w:val="00855903"/>
    <w:rsid w:val="00855D2B"/>
    <w:rsid w:val="00855D69"/>
    <w:rsid w:val="00855DAF"/>
    <w:rsid w:val="00856099"/>
    <w:rsid w:val="0085672B"/>
    <w:rsid w:val="0085731F"/>
    <w:rsid w:val="00857470"/>
    <w:rsid w:val="00857938"/>
    <w:rsid w:val="00857B09"/>
    <w:rsid w:val="00857D5E"/>
    <w:rsid w:val="00860391"/>
    <w:rsid w:val="00860625"/>
    <w:rsid w:val="00860950"/>
    <w:rsid w:val="00860FC2"/>
    <w:rsid w:val="00861507"/>
    <w:rsid w:val="0086177B"/>
    <w:rsid w:val="00861F8A"/>
    <w:rsid w:val="008622FF"/>
    <w:rsid w:val="0086247E"/>
    <w:rsid w:val="00864478"/>
    <w:rsid w:val="008645ED"/>
    <w:rsid w:val="00864AFE"/>
    <w:rsid w:val="00865206"/>
    <w:rsid w:val="008652D1"/>
    <w:rsid w:val="008655B6"/>
    <w:rsid w:val="00865A52"/>
    <w:rsid w:val="00865E24"/>
    <w:rsid w:val="008669C3"/>
    <w:rsid w:val="00866CEA"/>
    <w:rsid w:val="00866E53"/>
    <w:rsid w:val="00867793"/>
    <w:rsid w:val="00867863"/>
    <w:rsid w:val="008678B1"/>
    <w:rsid w:val="00867FAE"/>
    <w:rsid w:val="00870227"/>
    <w:rsid w:val="00870374"/>
    <w:rsid w:val="00870653"/>
    <w:rsid w:val="0087085F"/>
    <w:rsid w:val="00870BED"/>
    <w:rsid w:val="00870C5A"/>
    <w:rsid w:val="00870E00"/>
    <w:rsid w:val="00870E9B"/>
    <w:rsid w:val="00871507"/>
    <w:rsid w:val="00871D6A"/>
    <w:rsid w:val="00872095"/>
    <w:rsid w:val="00872136"/>
    <w:rsid w:val="008729B8"/>
    <w:rsid w:val="0087324F"/>
    <w:rsid w:val="00873C60"/>
    <w:rsid w:val="00873DB5"/>
    <w:rsid w:val="0087403C"/>
    <w:rsid w:val="008744CC"/>
    <w:rsid w:val="00874A69"/>
    <w:rsid w:val="00874F94"/>
    <w:rsid w:val="00875320"/>
    <w:rsid w:val="00875763"/>
    <w:rsid w:val="00875AE9"/>
    <w:rsid w:val="00875C0A"/>
    <w:rsid w:val="00875FCD"/>
    <w:rsid w:val="0087652B"/>
    <w:rsid w:val="00876A5B"/>
    <w:rsid w:val="00876C0C"/>
    <w:rsid w:val="0087761B"/>
    <w:rsid w:val="0087787C"/>
    <w:rsid w:val="00877972"/>
    <w:rsid w:val="00877F91"/>
    <w:rsid w:val="00880400"/>
    <w:rsid w:val="00880820"/>
    <w:rsid w:val="00880EBB"/>
    <w:rsid w:val="00880FA5"/>
    <w:rsid w:val="008811E5"/>
    <w:rsid w:val="008812CF"/>
    <w:rsid w:val="008817CA"/>
    <w:rsid w:val="00881C3A"/>
    <w:rsid w:val="0088222C"/>
    <w:rsid w:val="00882C61"/>
    <w:rsid w:val="00882C8D"/>
    <w:rsid w:val="00882E91"/>
    <w:rsid w:val="00883C44"/>
    <w:rsid w:val="00883C4D"/>
    <w:rsid w:val="00884488"/>
    <w:rsid w:val="00884640"/>
    <w:rsid w:val="00884763"/>
    <w:rsid w:val="00884C06"/>
    <w:rsid w:val="00884EE7"/>
    <w:rsid w:val="00885024"/>
    <w:rsid w:val="008858E8"/>
    <w:rsid w:val="00885AAD"/>
    <w:rsid w:val="00885C5F"/>
    <w:rsid w:val="00885C90"/>
    <w:rsid w:val="00886599"/>
    <w:rsid w:val="008870A5"/>
    <w:rsid w:val="00887449"/>
    <w:rsid w:val="00887542"/>
    <w:rsid w:val="00887911"/>
    <w:rsid w:val="0088794F"/>
    <w:rsid w:val="008879AE"/>
    <w:rsid w:val="00887E7E"/>
    <w:rsid w:val="0089006B"/>
    <w:rsid w:val="00890141"/>
    <w:rsid w:val="00890332"/>
    <w:rsid w:val="0089091C"/>
    <w:rsid w:val="00890AE0"/>
    <w:rsid w:val="00890C44"/>
    <w:rsid w:val="008910AA"/>
    <w:rsid w:val="00891216"/>
    <w:rsid w:val="008916DC"/>
    <w:rsid w:val="00891FC4"/>
    <w:rsid w:val="008920EE"/>
    <w:rsid w:val="00892195"/>
    <w:rsid w:val="008922F5"/>
    <w:rsid w:val="00892662"/>
    <w:rsid w:val="008930FF"/>
    <w:rsid w:val="008931A3"/>
    <w:rsid w:val="0089333E"/>
    <w:rsid w:val="008936CB"/>
    <w:rsid w:val="008938DF"/>
    <w:rsid w:val="00893CE6"/>
    <w:rsid w:val="008953BD"/>
    <w:rsid w:val="00895E56"/>
    <w:rsid w:val="00896396"/>
    <w:rsid w:val="008969EB"/>
    <w:rsid w:val="00896C5E"/>
    <w:rsid w:val="00897074"/>
    <w:rsid w:val="00897596"/>
    <w:rsid w:val="00897883"/>
    <w:rsid w:val="0089794B"/>
    <w:rsid w:val="00897BD7"/>
    <w:rsid w:val="00897DC5"/>
    <w:rsid w:val="008A07E4"/>
    <w:rsid w:val="008A07F4"/>
    <w:rsid w:val="008A09FE"/>
    <w:rsid w:val="008A11E2"/>
    <w:rsid w:val="008A1356"/>
    <w:rsid w:val="008A177B"/>
    <w:rsid w:val="008A20BA"/>
    <w:rsid w:val="008A2153"/>
    <w:rsid w:val="008A23A3"/>
    <w:rsid w:val="008A2C4A"/>
    <w:rsid w:val="008A304B"/>
    <w:rsid w:val="008A3BBF"/>
    <w:rsid w:val="008A3D2A"/>
    <w:rsid w:val="008A3DAE"/>
    <w:rsid w:val="008A4033"/>
    <w:rsid w:val="008A4326"/>
    <w:rsid w:val="008A5034"/>
    <w:rsid w:val="008A52C9"/>
    <w:rsid w:val="008A581C"/>
    <w:rsid w:val="008A5A89"/>
    <w:rsid w:val="008A5B16"/>
    <w:rsid w:val="008A64A8"/>
    <w:rsid w:val="008A6F52"/>
    <w:rsid w:val="008A71E0"/>
    <w:rsid w:val="008A7297"/>
    <w:rsid w:val="008A7D02"/>
    <w:rsid w:val="008A7E6B"/>
    <w:rsid w:val="008B0AFA"/>
    <w:rsid w:val="008B1505"/>
    <w:rsid w:val="008B1542"/>
    <w:rsid w:val="008B1AC8"/>
    <w:rsid w:val="008B1AD8"/>
    <w:rsid w:val="008B1B96"/>
    <w:rsid w:val="008B1D9A"/>
    <w:rsid w:val="008B1DCB"/>
    <w:rsid w:val="008B231D"/>
    <w:rsid w:val="008B26F7"/>
    <w:rsid w:val="008B2860"/>
    <w:rsid w:val="008B31E3"/>
    <w:rsid w:val="008B34C3"/>
    <w:rsid w:val="008B372E"/>
    <w:rsid w:val="008B3755"/>
    <w:rsid w:val="008B38B8"/>
    <w:rsid w:val="008B3AB0"/>
    <w:rsid w:val="008B3B31"/>
    <w:rsid w:val="008B3E92"/>
    <w:rsid w:val="008B52F3"/>
    <w:rsid w:val="008B7562"/>
    <w:rsid w:val="008B75B0"/>
    <w:rsid w:val="008B7775"/>
    <w:rsid w:val="008B7CC5"/>
    <w:rsid w:val="008B7D47"/>
    <w:rsid w:val="008C0245"/>
    <w:rsid w:val="008C0B68"/>
    <w:rsid w:val="008C1121"/>
    <w:rsid w:val="008C1294"/>
    <w:rsid w:val="008C12F8"/>
    <w:rsid w:val="008C15A3"/>
    <w:rsid w:val="008C192C"/>
    <w:rsid w:val="008C1DBA"/>
    <w:rsid w:val="008C3279"/>
    <w:rsid w:val="008C3579"/>
    <w:rsid w:val="008C36A3"/>
    <w:rsid w:val="008C3FA0"/>
    <w:rsid w:val="008C4026"/>
    <w:rsid w:val="008C4058"/>
    <w:rsid w:val="008C4312"/>
    <w:rsid w:val="008C470D"/>
    <w:rsid w:val="008C47CF"/>
    <w:rsid w:val="008C489A"/>
    <w:rsid w:val="008C4D68"/>
    <w:rsid w:val="008C4EA7"/>
    <w:rsid w:val="008C4FA2"/>
    <w:rsid w:val="008C4FA4"/>
    <w:rsid w:val="008C5882"/>
    <w:rsid w:val="008C5E5F"/>
    <w:rsid w:val="008C5E8E"/>
    <w:rsid w:val="008C60B2"/>
    <w:rsid w:val="008C6579"/>
    <w:rsid w:val="008C65BE"/>
    <w:rsid w:val="008C671B"/>
    <w:rsid w:val="008C6F06"/>
    <w:rsid w:val="008C7676"/>
    <w:rsid w:val="008C7A95"/>
    <w:rsid w:val="008D049F"/>
    <w:rsid w:val="008D110F"/>
    <w:rsid w:val="008D13AD"/>
    <w:rsid w:val="008D19EB"/>
    <w:rsid w:val="008D1D77"/>
    <w:rsid w:val="008D1F7E"/>
    <w:rsid w:val="008D2616"/>
    <w:rsid w:val="008D2962"/>
    <w:rsid w:val="008D2A82"/>
    <w:rsid w:val="008D2BCB"/>
    <w:rsid w:val="008D2DE5"/>
    <w:rsid w:val="008D2E13"/>
    <w:rsid w:val="008D3045"/>
    <w:rsid w:val="008D3BEE"/>
    <w:rsid w:val="008D3D79"/>
    <w:rsid w:val="008D44B9"/>
    <w:rsid w:val="008D45A2"/>
    <w:rsid w:val="008D47A6"/>
    <w:rsid w:val="008D4BCB"/>
    <w:rsid w:val="008D4CB6"/>
    <w:rsid w:val="008D4E65"/>
    <w:rsid w:val="008D4F2D"/>
    <w:rsid w:val="008D547B"/>
    <w:rsid w:val="008D5AC4"/>
    <w:rsid w:val="008D5C79"/>
    <w:rsid w:val="008D5D9B"/>
    <w:rsid w:val="008D6426"/>
    <w:rsid w:val="008D65AC"/>
    <w:rsid w:val="008D674C"/>
    <w:rsid w:val="008D6947"/>
    <w:rsid w:val="008D7310"/>
    <w:rsid w:val="008D755C"/>
    <w:rsid w:val="008D7CF3"/>
    <w:rsid w:val="008D7DB8"/>
    <w:rsid w:val="008E028D"/>
    <w:rsid w:val="008E0DA6"/>
    <w:rsid w:val="008E0FCD"/>
    <w:rsid w:val="008E17D1"/>
    <w:rsid w:val="008E1C12"/>
    <w:rsid w:val="008E2F23"/>
    <w:rsid w:val="008E32C7"/>
    <w:rsid w:val="008E3400"/>
    <w:rsid w:val="008E388E"/>
    <w:rsid w:val="008E3D88"/>
    <w:rsid w:val="008E4393"/>
    <w:rsid w:val="008E480B"/>
    <w:rsid w:val="008E4C62"/>
    <w:rsid w:val="008E5812"/>
    <w:rsid w:val="008E5E95"/>
    <w:rsid w:val="008E6151"/>
    <w:rsid w:val="008E6357"/>
    <w:rsid w:val="008E647C"/>
    <w:rsid w:val="008E6586"/>
    <w:rsid w:val="008E6B67"/>
    <w:rsid w:val="008E6E79"/>
    <w:rsid w:val="008E74C8"/>
    <w:rsid w:val="008E75AE"/>
    <w:rsid w:val="008E7689"/>
    <w:rsid w:val="008E7EDC"/>
    <w:rsid w:val="008F0159"/>
    <w:rsid w:val="008F024C"/>
    <w:rsid w:val="008F0275"/>
    <w:rsid w:val="008F056E"/>
    <w:rsid w:val="008F2112"/>
    <w:rsid w:val="008F214A"/>
    <w:rsid w:val="008F2183"/>
    <w:rsid w:val="008F2650"/>
    <w:rsid w:val="008F31C6"/>
    <w:rsid w:val="008F391D"/>
    <w:rsid w:val="008F3B4F"/>
    <w:rsid w:val="008F3C29"/>
    <w:rsid w:val="008F3D21"/>
    <w:rsid w:val="008F3E29"/>
    <w:rsid w:val="008F4ECC"/>
    <w:rsid w:val="008F5026"/>
    <w:rsid w:val="008F5956"/>
    <w:rsid w:val="008F5C97"/>
    <w:rsid w:val="008F5DA6"/>
    <w:rsid w:val="008F6101"/>
    <w:rsid w:val="008F6FDC"/>
    <w:rsid w:val="008F709E"/>
    <w:rsid w:val="008F7217"/>
    <w:rsid w:val="008F75A0"/>
    <w:rsid w:val="008F772B"/>
    <w:rsid w:val="009002A9"/>
    <w:rsid w:val="0090161B"/>
    <w:rsid w:val="00901ABB"/>
    <w:rsid w:val="00901B16"/>
    <w:rsid w:val="00901B93"/>
    <w:rsid w:val="00901BDF"/>
    <w:rsid w:val="00901C6C"/>
    <w:rsid w:val="0090226A"/>
    <w:rsid w:val="009022B9"/>
    <w:rsid w:val="009022CA"/>
    <w:rsid w:val="009022E0"/>
    <w:rsid w:val="00902D50"/>
    <w:rsid w:val="00902DF2"/>
    <w:rsid w:val="0090356D"/>
    <w:rsid w:val="00903883"/>
    <w:rsid w:val="00904485"/>
    <w:rsid w:val="0090489C"/>
    <w:rsid w:val="0090491F"/>
    <w:rsid w:val="00904C3C"/>
    <w:rsid w:val="00904D27"/>
    <w:rsid w:val="00904DF6"/>
    <w:rsid w:val="0090511B"/>
    <w:rsid w:val="00905422"/>
    <w:rsid w:val="009055EF"/>
    <w:rsid w:val="00905987"/>
    <w:rsid w:val="00905B4B"/>
    <w:rsid w:val="00905B99"/>
    <w:rsid w:val="0090650B"/>
    <w:rsid w:val="0090685A"/>
    <w:rsid w:val="00906BBC"/>
    <w:rsid w:val="00906C20"/>
    <w:rsid w:val="00906E64"/>
    <w:rsid w:val="009075D7"/>
    <w:rsid w:val="00907764"/>
    <w:rsid w:val="00907CEA"/>
    <w:rsid w:val="00907FD8"/>
    <w:rsid w:val="009109D4"/>
    <w:rsid w:val="00910BC3"/>
    <w:rsid w:val="0091191F"/>
    <w:rsid w:val="00911A88"/>
    <w:rsid w:val="00911B78"/>
    <w:rsid w:val="00911E5D"/>
    <w:rsid w:val="00911F88"/>
    <w:rsid w:val="00912FE2"/>
    <w:rsid w:val="009130BC"/>
    <w:rsid w:val="009132E6"/>
    <w:rsid w:val="009134A6"/>
    <w:rsid w:val="0091387F"/>
    <w:rsid w:val="0091389E"/>
    <w:rsid w:val="00913E56"/>
    <w:rsid w:val="00914043"/>
    <w:rsid w:val="009140CA"/>
    <w:rsid w:val="00914247"/>
    <w:rsid w:val="00914CFE"/>
    <w:rsid w:val="00915413"/>
    <w:rsid w:val="009155ED"/>
    <w:rsid w:val="0091572A"/>
    <w:rsid w:val="00915B34"/>
    <w:rsid w:val="00915D0E"/>
    <w:rsid w:val="00916587"/>
    <w:rsid w:val="009169E3"/>
    <w:rsid w:val="00916A57"/>
    <w:rsid w:val="00916B39"/>
    <w:rsid w:val="00916BC1"/>
    <w:rsid w:val="00916FCD"/>
    <w:rsid w:val="00917134"/>
    <w:rsid w:val="009171F4"/>
    <w:rsid w:val="0091744D"/>
    <w:rsid w:val="0091778D"/>
    <w:rsid w:val="00917968"/>
    <w:rsid w:val="00917B2F"/>
    <w:rsid w:val="00917E6C"/>
    <w:rsid w:val="00917FC4"/>
    <w:rsid w:val="009201AC"/>
    <w:rsid w:val="00920339"/>
    <w:rsid w:val="00920421"/>
    <w:rsid w:val="009204BD"/>
    <w:rsid w:val="00920748"/>
    <w:rsid w:val="009209F3"/>
    <w:rsid w:val="00920AE9"/>
    <w:rsid w:val="00920C05"/>
    <w:rsid w:val="00920D3C"/>
    <w:rsid w:val="00920EE5"/>
    <w:rsid w:val="00921022"/>
    <w:rsid w:val="00921611"/>
    <w:rsid w:val="009216BA"/>
    <w:rsid w:val="00921DF1"/>
    <w:rsid w:val="00921F5C"/>
    <w:rsid w:val="0092201B"/>
    <w:rsid w:val="00922113"/>
    <w:rsid w:val="0092242C"/>
    <w:rsid w:val="00922D86"/>
    <w:rsid w:val="00922E8E"/>
    <w:rsid w:val="00923283"/>
    <w:rsid w:val="00923444"/>
    <w:rsid w:val="009238D6"/>
    <w:rsid w:val="00923E22"/>
    <w:rsid w:val="00923F16"/>
    <w:rsid w:val="00924248"/>
    <w:rsid w:val="0092448C"/>
    <w:rsid w:val="009246B5"/>
    <w:rsid w:val="009252E5"/>
    <w:rsid w:val="0092576C"/>
    <w:rsid w:val="00925CED"/>
    <w:rsid w:val="00925E98"/>
    <w:rsid w:val="00926084"/>
    <w:rsid w:val="00926172"/>
    <w:rsid w:val="009261D8"/>
    <w:rsid w:val="0092620B"/>
    <w:rsid w:val="00926AED"/>
    <w:rsid w:val="00927BA6"/>
    <w:rsid w:val="00930007"/>
    <w:rsid w:val="00930836"/>
    <w:rsid w:val="00930C5D"/>
    <w:rsid w:val="00930E33"/>
    <w:rsid w:val="00931351"/>
    <w:rsid w:val="0093235C"/>
    <w:rsid w:val="0093282D"/>
    <w:rsid w:val="00932FF3"/>
    <w:rsid w:val="00933366"/>
    <w:rsid w:val="009333C0"/>
    <w:rsid w:val="00933B24"/>
    <w:rsid w:val="00933C31"/>
    <w:rsid w:val="0093445F"/>
    <w:rsid w:val="0093447C"/>
    <w:rsid w:val="00934522"/>
    <w:rsid w:val="00934B7A"/>
    <w:rsid w:val="0093510E"/>
    <w:rsid w:val="00935FE4"/>
    <w:rsid w:val="009369C7"/>
    <w:rsid w:val="00936B89"/>
    <w:rsid w:val="00936BBB"/>
    <w:rsid w:val="00936EB8"/>
    <w:rsid w:val="00936EE0"/>
    <w:rsid w:val="00937188"/>
    <w:rsid w:val="0093762C"/>
    <w:rsid w:val="009376E3"/>
    <w:rsid w:val="00937829"/>
    <w:rsid w:val="009378CF"/>
    <w:rsid w:val="009400F6"/>
    <w:rsid w:val="00940105"/>
    <w:rsid w:val="009401BB"/>
    <w:rsid w:val="00940695"/>
    <w:rsid w:val="0094161E"/>
    <w:rsid w:val="009419E2"/>
    <w:rsid w:val="00941AD6"/>
    <w:rsid w:val="00941C24"/>
    <w:rsid w:val="00941F32"/>
    <w:rsid w:val="009421C7"/>
    <w:rsid w:val="00942DF5"/>
    <w:rsid w:val="00942EDB"/>
    <w:rsid w:val="00943051"/>
    <w:rsid w:val="009433C3"/>
    <w:rsid w:val="00944161"/>
    <w:rsid w:val="009447E7"/>
    <w:rsid w:val="0094499C"/>
    <w:rsid w:val="00944B03"/>
    <w:rsid w:val="0094505C"/>
    <w:rsid w:val="00945140"/>
    <w:rsid w:val="00945939"/>
    <w:rsid w:val="00945CA5"/>
    <w:rsid w:val="00945CF8"/>
    <w:rsid w:val="00945DC2"/>
    <w:rsid w:val="00945E66"/>
    <w:rsid w:val="009466BD"/>
    <w:rsid w:val="00946CB3"/>
    <w:rsid w:val="0094707B"/>
    <w:rsid w:val="009470C6"/>
    <w:rsid w:val="00947184"/>
    <w:rsid w:val="0094723A"/>
    <w:rsid w:val="00947A34"/>
    <w:rsid w:val="00947B97"/>
    <w:rsid w:val="00947C1C"/>
    <w:rsid w:val="00947F14"/>
    <w:rsid w:val="009505D7"/>
    <w:rsid w:val="00950655"/>
    <w:rsid w:val="00950894"/>
    <w:rsid w:val="009508D8"/>
    <w:rsid w:val="00950965"/>
    <w:rsid w:val="00950DCC"/>
    <w:rsid w:val="009512D6"/>
    <w:rsid w:val="0095142A"/>
    <w:rsid w:val="00951791"/>
    <w:rsid w:val="0095242C"/>
    <w:rsid w:val="00952481"/>
    <w:rsid w:val="00952B7A"/>
    <w:rsid w:val="00953A9D"/>
    <w:rsid w:val="0095474C"/>
    <w:rsid w:val="00955507"/>
    <w:rsid w:val="0095595C"/>
    <w:rsid w:val="00955D0C"/>
    <w:rsid w:val="00955E65"/>
    <w:rsid w:val="00956045"/>
    <w:rsid w:val="009566CD"/>
    <w:rsid w:val="00956767"/>
    <w:rsid w:val="00956801"/>
    <w:rsid w:val="00956F81"/>
    <w:rsid w:val="00960465"/>
    <w:rsid w:val="00960D1F"/>
    <w:rsid w:val="009616DD"/>
    <w:rsid w:val="0096195F"/>
    <w:rsid w:val="00961AEB"/>
    <w:rsid w:val="00961F18"/>
    <w:rsid w:val="009624EE"/>
    <w:rsid w:val="0096259A"/>
    <w:rsid w:val="00962EE2"/>
    <w:rsid w:val="0096314D"/>
    <w:rsid w:val="009631DE"/>
    <w:rsid w:val="00963B44"/>
    <w:rsid w:val="009646C1"/>
    <w:rsid w:val="00964B27"/>
    <w:rsid w:val="00964DC6"/>
    <w:rsid w:val="00965097"/>
    <w:rsid w:val="0096512E"/>
    <w:rsid w:val="009651D3"/>
    <w:rsid w:val="009657E4"/>
    <w:rsid w:val="0096591F"/>
    <w:rsid w:val="00965B7D"/>
    <w:rsid w:val="00965B88"/>
    <w:rsid w:val="00965D47"/>
    <w:rsid w:val="009669A0"/>
    <w:rsid w:val="00966FEF"/>
    <w:rsid w:val="00967132"/>
    <w:rsid w:val="00967150"/>
    <w:rsid w:val="0096736A"/>
    <w:rsid w:val="00967552"/>
    <w:rsid w:val="00967CDB"/>
    <w:rsid w:val="009700E2"/>
    <w:rsid w:val="00970A40"/>
    <w:rsid w:val="00971089"/>
    <w:rsid w:val="00971105"/>
    <w:rsid w:val="009711D6"/>
    <w:rsid w:val="009713C8"/>
    <w:rsid w:val="00971460"/>
    <w:rsid w:val="00971979"/>
    <w:rsid w:val="00972366"/>
    <w:rsid w:val="009727F8"/>
    <w:rsid w:val="00972DB3"/>
    <w:rsid w:val="009738C4"/>
    <w:rsid w:val="00973AEE"/>
    <w:rsid w:val="00973C0B"/>
    <w:rsid w:val="00974A8E"/>
    <w:rsid w:val="00974AEC"/>
    <w:rsid w:val="009750F9"/>
    <w:rsid w:val="009754E3"/>
    <w:rsid w:val="00975855"/>
    <w:rsid w:val="00975983"/>
    <w:rsid w:val="00975C37"/>
    <w:rsid w:val="00975DC2"/>
    <w:rsid w:val="0097624D"/>
    <w:rsid w:val="00976253"/>
    <w:rsid w:val="009764F5"/>
    <w:rsid w:val="00976547"/>
    <w:rsid w:val="0097654D"/>
    <w:rsid w:val="009768C3"/>
    <w:rsid w:val="00976EE3"/>
    <w:rsid w:val="009775BD"/>
    <w:rsid w:val="00977641"/>
    <w:rsid w:val="00977899"/>
    <w:rsid w:val="00977BB9"/>
    <w:rsid w:val="009800E2"/>
    <w:rsid w:val="009801B9"/>
    <w:rsid w:val="00980448"/>
    <w:rsid w:val="00980AB7"/>
    <w:rsid w:val="00980BC7"/>
    <w:rsid w:val="00981801"/>
    <w:rsid w:val="00981A15"/>
    <w:rsid w:val="00981BA6"/>
    <w:rsid w:val="00981D0B"/>
    <w:rsid w:val="009821FE"/>
    <w:rsid w:val="00982634"/>
    <w:rsid w:val="00983626"/>
    <w:rsid w:val="0098464C"/>
    <w:rsid w:val="009851B2"/>
    <w:rsid w:val="00985633"/>
    <w:rsid w:val="009857B2"/>
    <w:rsid w:val="00985DFA"/>
    <w:rsid w:val="00986135"/>
    <w:rsid w:val="00986225"/>
    <w:rsid w:val="009866BC"/>
    <w:rsid w:val="00986D34"/>
    <w:rsid w:val="009873ED"/>
    <w:rsid w:val="00987892"/>
    <w:rsid w:val="009900C2"/>
    <w:rsid w:val="00990391"/>
    <w:rsid w:val="00990D12"/>
    <w:rsid w:val="00990F4B"/>
    <w:rsid w:val="00992082"/>
    <w:rsid w:val="00992143"/>
    <w:rsid w:val="00992460"/>
    <w:rsid w:val="009926AB"/>
    <w:rsid w:val="009928BE"/>
    <w:rsid w:val="00992D0C"/>
    <w:rsid w:val="0099311F"/>
    <w:rsid w:val="00993182"/>
    <w:rsid w:val="0099335C"/>
    <w:rsid w:val="009935B9"/>
    <w:rsid w:val="0099362D"/>
    <w:rsid w:val="009939DB"/>
    <w:rsid w:val="00993D44"/>
    <w:rsid w:val="00993DB5"/>
    <w:rsid w:val="00993E4D"/>
    <w:rsid w:val="00993FD1"/>
    <w:rsid w:val="00994164"/>
    <w:rsid w:val="0099431C"/>
    <w:rsid w:val="009944B8"/>
    <w:rsid w:val="0099475E"/>
    <w:rsid w:val="00994B35"/>
    <w:rsid w:val="00994C4D"/>
    <w:rsid w:val="00994CEE"/>
    <w:rsid w:val="00995121"/>
    <w:rsid w:val="00995FBA"/>
    <w:rsid w:val="0099626D"/>
    <w:rsid w:val="00996523"/>
    <w:rsid w:val="00996548"/>
    <w:rsid w:val="009968C8"/>
    <w:rsid w:val="009972CA"/>
    <w:rsid w:val="009973D5"/>
    <w:rsid w:val="009975C6"/>
    <w:rsid w:val="00997657"/>
    <w:rsid w:val="00997700"/>
    <w:rsid w:val="00997910"/>
    <w:rsid w:val="00997EBE"/>
    <w:rsid w:val="009A0AC8"/>
    <w:rsid w:val="009A0C29"/>
    <w:rsid w:val="009A114A"/>
    <w:rsid w:val="009A1649"/>
    <w:rsid w:val="009A1C59"/>
    <w:rsid w:val="009A24B1"/>
    <w:rsid w:val="009A25A8"/>
    <w:rsid w:val="009A2671"/>
    <w:rsid w:val="009A274B"/>
    <w:rsid w:val="009A2AA0"/>
    <w:rsid w:val="009A2E9B"/>
    <w:rsid w:val="009A35A6"/>
    <w:rsid w:val="009A3640"/>
    <w:rsid w:val="009A37F5"/>
    <w:rsid w:val="009A3DC1"/>
    <w:rsid w:val="009A3F62"/>
    <w:rsid w:val="009A4034"/>
    <w:rsid w:val="009A4224"/>
    <w:rsid w:val="009A44FA"/>
    <w:rsid w:val="009A490B"/>
    <w:rsid w:val="009A5508"/>
    <w:rsid w:val="009A6057"/>
    <w:rsid w:val="009A6123"/>
    <w:rsid w:val="009A6BC3"/>
    <w:rsid w:val="009A7AED"/>
    <w:rsid w:val="009A7E71"/>
    <w:rsid w:val="009B029C"/>
    <w:rsid w:val="009B080A"/>
    <w:rsid w:val="009B0870"/>
    <w:rsid w:val="009B0C5E"/>
    <w:rsid w:val="009B10DC"/>
    <w:rsid w:val="009B1124"/>
    <w:rsid w:val="009B13E0"/>
    <w:rsid w:val="009B15EA"/>
    <w:rsid w:val="009B1BBC"/>
    <w:rsid w:val="009B2157"/>
    <w:rsid w:val="009B294E"/>
    <w:rsid w:val="009B2C62"/>
    <w:rsid w:val="009B2DCA"/>
    <w:rsid w:val="009B2ED3"/>
    <w:rsid w:val="009B335B"/>
    <w:rsid w:val="009B3D68"/>
    <w:rsid w:val="009B426F"/>
    <w:rsid w:val="009B4444"/>
    <w:rsid w:val="009B4899"/>
    <w:rsid w:val="009B4DE4"/>
    <w:rsid w:val="009B519D"/>
    <w:rsid w:val="009B547C"/>
    <w:rsid w:val="009B5C51"/>
    <w:rsid w:val="009B5CC4"/>
    <w:rsid w:val="009B6816"/>
    <w:rsid w:val="009B6EA3"/>
    <w:rsid w:val="009B7173"/>
    <w:rsid w:val="009B7331"/>
    <w:rsid w:val="009B75FC"/>
    <w:rsid w:val="009B7D25"/>
    <w:rsid w:val="009B7ED9"/>
    <w:rsid w:val="009B7EE4"/>
    <w:rsid w:val="009B7F3D"/>
    <w:rsid w:val="009C045A"/>
    <w:rsid w:val="009C0596"/>
    <w:rsid w:val="009C0AA2"/>
    <w:rsid w:val="009C0BC7"/>
    <w:rsid w:val="009C14A1"/>
    <w:rsid w:val="009C1596"/>
    <w:rsid w:val="009C1BA2"/>
    <w:rsid w:val="009C1E28"/>
    <w:rsid w:val="009C1E32"/>
    <w:rsid w:val="009C2023"/>
    <w:rsid w:val="009C2704"/>
    <w:rsid w:val="009C2C98"/>
    <w:rsid w:val="009C307A"/>
    <w:rsid w:val="009C308E"/>
    <w:rsid w:val="009C33F2"/>
    <w:rsid w:val="009C349D"/>
    <w:rsid w:val="009C363C"/>
    <w:rsid w:val="009C39EA"/>
    <w:rsid w:val="009C3CFB"/>
    <w:rsid w:val="009C4057"/>
    <w:rsid w:val="009C4300"/>
    <w:rsid w:val="009C496C"/>
    <w:rsid w:val="009C4A08"/>
    <w:rsid w:val="009C4D4F"/>
    <w:rsid w:val="009C4FD6"/>
    <w:rsid w:val="009C58C0"/>
    <w:rsid w:val="009C5B45"/>
    <w:rsid w:val="009C606A"/>
    <w:rsid w:val="009C64E8"/>
    <w:rsid w:val="009C670F"/>
    <w:rsid w:val="009C68D0"/>
    <w:rsid w:val="009C6967"/>
    <w:rsid w:val="009C6BE3"/>
    <w:rsid w:val="009C71F5"/>
    <w:rsid w:val="009C74EA"/>
    <w:rsid w:val="009C75A7"/>
    <w:rsid w:val="009C76D2"/>
    <w:rsid w:val="009C7774"/>
    <w:rsid w:val="009D0790"/>
    <w:rsid w:val="009D09A8"/>
    <w:rsid w:val="009D0A19"/>
    <w:rsid w:val="009D0D2E"/>
    <w:rsid w:val="009D0EE3"/>
    <w:rsid w:val="009D1103"/>
    <w:rsid w:val="009D12F9"/>
    <w:rsid w:val="009D18B9"/>
    <w:rsid w:val="009D1EFD"/>
    <w:rsid w:val="009D25B1"/>
    <w:rsid w:val="009D2A3B"/>
    <w:rsid w:val="009D2F68"/>
    <w:rsid w:val="009D3449"/>
    <w:rsid w:val="009D364D"/>
    <w:rsid w:val="009D3813"/>
    <w:rsid w:val="009D38D3"/>
    <w:rsid w:val="009D39E5"/>
    <w:rsid w:val="009D3ADF"/>
    <w:rsid w:val="009D40AB"/>
    <w:rsid w:val="009D4A46"/>
    <w:rsid w:val="009D4B77"/>
    <w:rsid w:val="009D4EA1"/>
    <w:rsid w:val="009D5677"/>
    <w:rsid w:val="009D5F41"/>
    <w:rsid w:val="009D6543"/>
    <w:rsid w:val="009D667B"/>
    <w:rsid w:val="009D6F6E"/>
    <w:rsid w:val="009D7A17"/>
    <w:rsid w:val="009E01B7"/>
    <w:rsid w:val="009E0F9F"/>
    <w:rsid w:val="009E1391"/>
    <w:rsid w:val="009E1AC8"/>
    <w:rsid w:val="009E1BD3"/>
    <w:rsid w:val="009E241B"/>
    <w:rsid w:val="009E2644"/>
    <w:rsid w:val="009E2810"/>
    <w:rsid w:val="009E2C40"/>
    <w:rsid w:val="009E304A"/>
    <w:rsid w:val="009E31C4"/>
    <w:rsid w:val="009E3ACF"/>
    <w:rsid w:val="009E3D3B"/>
    <w:rsid w:val="009E3F71"/>
    <w:rsid w:val="009E41B4"/>
    <w:rsid w:val="009E4468"/>
    <w:rsid w:val="009E44CA"/>
    <w:rsid w:val="009E4981"/>
    <w:rsid w:val="009E4BBB"/>
    <w:rsid w:val="009E4C9F"/>
    <w:rsid w:val="009E4E0A"/>
    <w:rsid w:val="009E5326"/>
    <w:rsid w:val="009E552D"/>
    <w:rsid w:val="009E58D6"/>
    <w:rsid w:val="009E59BD"/>
    <w:rsid w:val="009E61BC"/>
    <w:rsid w:val="009E620A"/>
    <w:rsid w:val="009E621A"/>
    <w:rsid w:val="009E6642"/>
    <w:rsid w:val="009E6763"/>
    <w:rsid w:val="009E71BB"/>
    <w:rsid w:val="009E79B4"/>
    <w:rsid w:val="009F0344"/>
    <w:rsid w:val="009F0419"/>
    <w:rsid w:val="009F08C9"/>
    <w:rsid w:val="009F0947"/>
    <w:rsid w:val="009F0B77"/>
    <w:rsid w:val="009F1466"/>
    <w:rsid w:val="009F19EF"/>
    <w:rsid w:val="009F1F22"/>
    <w:rsid w:val="009F27EF"/>
    <w:rsid w:val="009F2845"/>
    <w:rsid w:val="009F2E6B"/>
    <w:rsid w:val="009F37E0"/>
    <w:rsid w:val="009F38D6"/>
    <w:rsid w:val="009F39AF"/>
    <w:rsid w:val="009F3B71"/>
    <w:rsid w:val="009F3C97"/>
    <w:rsid w:val="009F3DF2"/>
    <w:rsid w:val="009F42F3"/>
    <w:rsid w:val="009F43C3"/>
    <w:rsid w:val="009F44E6"/>
    <w:rsid w:val="009F472B"/>
    <w:rsid w:val="009F56F4"/>
    <w:rsid w:val="009F632E"/>
    <w:rsid w:val="009F6A57"/>
    <w:rsid w:val="009F6CE8"/>
    <w:rsid w:val="009F6E54"/>
    <w:rsid w:val="009F6F73"/>
    <w:rsid w:val="009F756A"/>
    <w:rsid w:val="009F76AB"/>
    <w:rsid w:val="009F7899"/>
    <w:rsid w:val="009F797F"/>
    <w:rsid w:val="009F79F6"/>
    <w:rsid w:val="009F7B6F"/>
    <w:rsid w:val="00A00290"/>
    <w:rsid w:val="00A0064C"/>
    <w:rsid w:val="00A00F9F"/>
    <w:rsid w:val="00A018BA"/>
    <w:rsid w:val="00A01EA3"/>
    <w:rsid w:val="00A02B54"/>
    <w:rsid w:val="00A02F0A"/>
    <w:rsid w:val="00A031F8"/>
    <w:rsid w:val="00A03DB4"/>
    <w:rsid w:val="00A03F8A"/>
    <w:rsid w:val="00A04A8D"/>
    <w:rsid w:val="00A052B0"/>
    <w:rsid w:val="00A05AF1"/>
    <w:rsid w:val="00A05EED"/>
    <w:rsid w:val="00A062D3"/>
    <w:rsid w:val="00A063C4"/>
    <w:rsid w:val="00A06728"/>
    <w:rsid w:val="00A06F02"/>
    <w:rsid w:val="00A07C6D"/>
    <w:rsid w:val="00A07CFB"/>
    <w:rsid w:val="00A10FE9"/>
    <w:rsid w:val="00A11022"/>
    <w:rsid w:val="00A1143A"/>
    <w:rsid w:val="00A12133"/>
    <w:rsid w:val="00A12C73"/>
    <w:rsid w:val="00A12D6D"/>
    <w:rsid w:val="00A1329E"/>
    <w:rsid w:val="00A132DE"/>
    <w:rsid w:val="00A13322"/>
    <w:rsid w:val="00A137F7"/>
    <w:rsid w:val="00A13854"/>
    <w:rsid w:val="00A13E4F"/>
    <w:rsid w:val="00A14044"/>
    <w:rsid w:val="00A14168"/>
    <w:rsid w:val="00A1445A"/>
    <w:rsid w:val="00A14785"/>
    <w:rsid w:val="00A147D2"/>
    <w:rsid w:val="00A15931"/>
    <w:rsid w:val="00A1593C"/>
    <w:rsid w:val="00A159DB"/>
    <w:rsid w:val="00A15A8D"/>
    <w:rsid w:val="00A15B37"/>
    <w:rsid w:val="00A15C6F"/>
    <w:rsid w:val="00A15C87"/>
    <w:rsid w:val="00A15D04"/>
    <w:rsid w:val="00A16190"/>
    <w:rsid w:val="00A16DC3"/>
    <w:rsid w:val="00A17B2C"/>
    <w:rsid w:val="00A17BA4"/>
    <w:rsid w:val="00A17FFE"/>
    <w:rsid w:val="00A2031C"/>
    <w:rsid w:val="00A20379"/>
    <w:rsid w:val="00A20E45"/>
    <w:rsid w:val="00A210FA"/>
    <w:rsid w:val="00A2111D"/>
    <w:rsid w:val="00A21280"/>
    <w:rsid w:val="00A2183A"/>
    <w:rsid w:val="00A221C5"/>
    <w:rsid w:val="00A228B6"/>
    <w:rsid w:val="00A22A44"/>
    <w:rsid w:val="00A22DE2"/>
    <w:rsid w:val="00A23328"/>
    <w:rsid w:val="00A2360E"/>
    <w:rsid w:val="00A23908"/>
    <w:rsid w:val="00A2397E"/>
    <w:rsid w:val="00A239F6"/>
    <w:rsid w:val="00A23F73"/>
    <w:rsid w:val="00A2413E"/>
    <w:rsid w:val="00A241A2"/>
    <w:rsid w:val="00A24231"/>
    <w:rsid w:val="00A2488E"/>
    <w:rsid w:val="00A24D96"/>
    <w:rsid w:val="00A25755"/>
    <w:rsid w:val="00A2579C"/>
    <w:rsid w:val="00A25A9B"/>
    <w:rsid w:val="00A25C61"/>
    <w:rsid w:val="00A25ECB"/>
    <w:rsid w:val="00A261E9"/>
    <w:rsid w:val="00A26363"/>
    <w:rsid w:val="00A2673B"/>
    <w:rsid w:val="00A269D0"/>
    <w:rsid w:val="00A26C33"/>
    <w:rsid w:val="00A26D56"/>
    <w:rsid w:val="00A27347"/>
    <w:rsid w:val="00A274C7"/>
    <w:rsid w:val="00A27A21"/>
    <w:rsid w:val="00A27D12"/>
    <w:rsid w:val="00A27D43"/>
    <w:rsid w:val="00A27E77"/>
    <w:rsid w:val="00A3054D"/>
    <w:rsid w:val="00A3067E"/>
    <w:rsid w:val="00A30B2D"/>
    <w:rsid w:val="00A31108"/>
    <w:rsid w:val="00A315D7"/>
    <w:rsid w:val="00A3194F"/>
    <w:rsid w:val="00A32CAB"/>
    <w:rsid w:val="00A32E18"/>
    <w:rsid w:val="00A32F1E"/>
    <w:rsid w:val="00A33208"/>
    <w:rsid w:val="00A332D4"/>
    <w:rsid w:val="00A33483"/>
    <w:rsid w:val="00A33F29"/>
    <w:rsid w:val="00A343C4"/>
    <w:rsid w:val="00A34ADE"/>
    <w:rsid w:val="00A350F9"/>
    <w:rsid w:val="00A35706"/>
    <w:rsid w:val="00A3582B"/>
    <w:rsid w:val="00A35A17"/>
    <w:rsid w:val="00A36408"/>
    <w:rsid w:val="00A36474"/>
    <w:rsid w:val="00A36604"/>
    <w:rsid w:val="00A36907"/>
    <w:rsid w:val="00A37697"/>
    <w:rsid w:val="00A37A69"/>
    <w:rsid w:val="00A37CAC"/>
    <w:rsid w:val="00A40029"/>
    <w:rsid w:val="00A4005F"/>
    <w:rsid w:val="00A405A6"/>
    <w:rsid w:val="00A40616"/>
    <w:rsid w:val="00A406CB"/>
    <w:rsid w:val="00A407D1"/>
    <w:rsid w:val="00A40D27"/>
    <w:rsid w:val="00A40E37"/>
    <w:rsid w:val="00A414A0"/>
    <w:rsid w:val="00A416FA"/>
    <w:rsid w:val="00A418BF"/>
    <w:rsid w:val="00A41B13"/>
    <w:rsid w:val="00A42286"/>
    <w:rsid w:val="00A425A3"/>
    <w:rsid w:val="00A42A30"/>
    <w:rsid w:val="00A42C33"/>
    <w:rsid w:val="00A437E0"/>
    <w:rsid w:val="00A43BE7"/>
    <w:rsid w:val="00A4457F"/>
    <w:rsid w:val="00A45201"/>
    <w:rsid w:val="00A460C4"/>
    <w:rsid w:val="00A4619E"/>
    <w:rsid w:val="00A467F7"/>
    <w:rsid w:val="00A46D36"/>
    <w:rsid w:val="00A46D49"/>
    <w:rsid w:val="00A46EE8"/>
    <w:rsid w:val="00A47349"/>
    <w:rsid w:val="00A47E69"/>
    <w:rsid w:val="00A50672"/>
    <w:rsid w:val="00A508A4"/>
    <w:rsid w:val="00A50A4C"/>
    <w:rsid w:val="00A518F0"/>
    <w:rsid w:val="00A51DA1"/>
    <w:rsid w:val="00A51F08"/>
    <w:rsid w:val="00A5201E"/>
    <w:rsid w:val="00A52037"/>
    <w:rsid w:val="00A52885"/>
    <w:rsid w:val="00A52E36"/>
    <w:rsid w:val="00A52FCF"/>
    <w:rsid w:val="00A5316D"/>
    <w:rsid w:val="00A532B6"/>
    <w:rsid w:val="00A532F7"/>
    <w:rsid w:val="00A537A3"/>
    <w:rsid w:val="00A540B4"/>
    <w:rsid w:val="00A5457B"/>
    <w:rsid w:val="00A55273"/>
    <w:rsid w:val="00A553F6"/>
    <w:rsid w:val="00A55577"/>
    <w:rsid w:val="00A555A4"/>
    <w:rsid w:val="00A55DD1"/>
    <w:rsid w:val="00A5628F"/>
    <w:rsid w:val="00A566D7"/>
    <w:rsid w:val="00A56C30"/>
    <w:rsid w:val="00A57148"/>
    <w:rsid w:val="00A573BA"/>
    <w:rsid w:val="00A606A2"/>
    <w:rsid w:val="00A6092F"/>
    <w:rsid w:val="00A60B5B"/>
    <w:rsid w:val="00A60C47"/>
    <w:rsid w:val="00A6147B"/>
    <w:rsid w:val="00A6156F"/>
    <w:rsid w:val="00A61BCB"/>
    <w:rsid w:val="00A61C92"/>
    <w:rsid w:val="00A61D3F"/>
    <w:rsid w:val="00A61DFF"/>
    <w:rsid w:val="00A621C5"/>
    <w:rsid w:val="00A6236C"/>
    <w:rsid w:val="00A62A06"/>
    <w:rsid w:val="00A62D29"/>
    <w:rsid w:val="00A631A4"/>
    <w:rsid w:val="00A63428"/>
    <w:rsid w:val="00A63F5C"/>
    <w:rsid w:val="00A64E84"/>
    <w:rsid w:val="00A650A9"/>
    <w:rsid w:val="00A654D5"/>
    <w:rsid w:val="00A66B57"/>
    <w:rsid w:val="00A67026"/>
    <w:rsid w:val="00A67904"/>
    <w:rsid w:val="00A7025E"/>
    <w:rsid w:val="00A70708"/>
    <w:rsid w:val="00A70B99"/>
    <w:rsid w:val="00A71D96"/>
    <w:rsid w:val="00A72155"/>
    <w:rsid w:val="00A72194"/>
    <w:rsid w:val="00A72445"/>
    <w:rsid w:val="00A7276D"/>
    <w:rsid w:val="00A72C8F"/>
    <w:rsid w:val="00A7340D"/>
    <w:rsid w:val="00A736C6"/>
    <w:rsid w:val="00A73E43"/>
    <w:rsid w:val="00A73EBC"/>
    <w:rsid w:val="00A73F97"/>
    <w:rsid w:val="00A74020"/>
    <w:rsid w:val="00A740A7"/>
    <w:rsid w:val="00A74260"/>
    <w:rsid w:val="00A742A7"/>
    <w:rsid w:val="00A74587"/>
    <w:rsid w:val="00A745EF"/>
    <w:rsid w:val="00A74957"/>
    <w:rsid w:val="00A74CF5"/>
    <w:rsid w:val="00A74F40"/>
    <w:rsid w:val="00A761A6"/>
    <w:rsid w:val="00A76382"/>
    <w:rsid w:val="00A7657E"/>
    <w:rsid w:val="00A76D1F"/>
    <w:rsid w:val="00A76F86"/>
    <w:rsid w:val="00A77C27"/>
    <w:rsid w:val="00A77CCC"/>
    <w:rsid w:val="00A824F5"/>
    <w:rsid w:val="00A8271B"/>
    <w:rsid w:val="00A82AD3"/>
    <w:rsid w:val="00A83201"/>
    <w:rsid w:val="00A83847"/>
    <w:rsid w:val="00A83A03"/>
    <w:rsid w:val="00A84341"/>
    <w:rsid w:val="00A849D7"/>
    <w:rsid w:val="00A84EB1"/>
    <w:rsid w:val="00A84F07"/>
    <w:rsid w:val="00A85477"/>
    <w:rsid w:val="00A857A9"/>
    <w:rsid w:val="00A85A77"/>
    <w:rsid w:val="00A85CC4"/>
    <w:rsid w:val="00A85E5F"/>
    <w:rsid w:val="00A85F7D"/>
    <w:rsid w:val="00A860AD"/>
    <w:rsid w:val="00A862CC"/>
    <w:rsid w:val="00A8632C"/>
    <w:rsid w:val="00A86703"/>
    <w:rsid w:val="00A8690C"/>
    <w:rsid w:val="00A86D3D"/>
    <w:rsid w:val="00A86F78"/>
    <w:rsid w:val="00A8728F"/>
    <w:rsid w:val="00A902FC"/>
    <w:rsid w:val="00A90577"/>
    <w:rsid w:val="00A9106C"/>
    <w:rsid w:val="00A91288"/>
    <w:rsid w:val="00A913CC"/>
    <w:rsid w:val="00A9143D"/>
    <w:rsid w:val="00A9237C"/>
    <w:rsid w:val="00A92458"/>
    <w:rsid w:val="00A92461"/>
    <w:rsid w:val="00A92635"/>
    <w:rsid w:val="00A92A38"/>
    <w:rsid w:val="00A92B39"/>
    <w:rsid w:val="00A93061"/>
    <w:rsid w:val="00A938E4"/>
    <w:rsid w:val="00A93AF1"/>
    <w:rsid w:val="00A93B53"/>
    <w:rsid w:val="00A93FDD"/>
    <w:rsid w:val="00A94240"/>
    <w:rsid w:val="00A94439"/>
    <w:rsid w:val="00A94625"/>
    <w:rsid w:val="00A94D1B"/>
    <w:rsid w:val="00A9504A"/>
    <w:rsid w:val="00A9572A"/>
    <w:rsid w:val="00A957EC"/>
    <w:rsid w:val="00A95FF9"/>
    <w:rsid w:val="00A96293"/>
    <w:rsid w:val="00A971DB"/>
    <w:rsid w:val="00A975A6"/>
    <w:rsid w:val="00A97D99"/>
    <w:rsid w:val="00AA003F"/>
    <w:rsid w:val="00AA0BAF"/>
    <w:rsid w:val="00AA0DC9"/>
    <w:rsid w:val="00AA1162"/>
    <w:rsid w:val="00AA1166"/>
    <w:rsid w:val="00AA1196"/>
    <w:rsid w:val="00AA13FE"/>
    <w:rsid w:val="00AA19CE"/>
    <w:rsid w:val="00AA19F6"/>
    <w:rsid w:val="00AA1A7C"/>
    <w:rsid w:val="00AA1CD9"/>
    <w:rsid w:val="00AA2068"/>
    <w:rsid w:val="00AA2091"/>
    <w:rsid w:val="00AA2962"/>
    <w:rsid w:val="00AA2E18"/>
    <w:rsid w:val="00AA2E8B"/>
    <w:rsid w:val="00AA30FD"/>
    <w:rsid w:val="00AA3399"/>
    <w:rsid w:val="00AA35B9"/>
    <w:rsid w:val="00AA3D57"/>
    <w:rsid w:val="00AA4226"/>
    <w:rsid w:val="00AA446B"/>
    <w:rsid w:val="00AA4EEC"/>
    <w:rsid w:val="00AA5FBD"/>
    <w:rsid w:val="00AA64B9"/>
    <w:rsid w:val="00AA694F"/>
    <w:rsid w:val="00AA779D"/>
    <w:rsid w:val="00AB0353"/>
    <w:rsid w:val="00AB063D"/>
    <w:rsid w:val="00AB0B5F"/>
    <w:rsid w:val="00AB0C5A"/>
    <w:rsid w:val="00AB11B1"/>
    <w:rsid w:val="00AB159B"/>
    <w:rsid w:val="00AB1B0D"/>
    <w:rsid w:val="00AB1C57"/>
    <w:rsid w:val="00AB1EE3"/>
    <w:rsid w:val="00AB2A60"/>
    <w:rsid w:val="00AB2A6B"/>
    <w:rsid w:val="00AB3AFB"/>
    <w:rsid w:val="00AB3B61"/>
    <w:rsid w:val="00AB41D5"/>
    <w:rsid w:val="00AB427C"/>
    <w:rsid w:val="00AB4688"/>
    <w:rsid w:val="00AB46B1"/>
    <w:rsid w:val="00AB48B4"/>
    <w:rsid w:val="00AB490B"/>
    <w:rsid w:val="00AB4BBF"/>
    <w:rsid w:val="00AB4CA0"/>
    <w:rsid w:val="00AB4E4A"/>
    <w:rsid w:val="00AB5641"/>
    <w:rsid w:val="00AB579A"/>
    <w:rsid w:val="00AB59D3"/>
    <w:rsid w:val="00AB6083"/>
    <w:rsid w:val="00AB6257"/>
    <w:rsid w:val="00AB65EF"/>
    <w:rsid w:val="00AB67B6"/>
    <w:rsid w:val="00AB6962"/>
    <w:rsid w:val="00AB74EB"/>
    <w:rsid w:val="00AB76CF"/>
    <w:rsid w:val="00AC06BE"/>
    <w:rsid w:val="00AC0A8C"/>
    <w:rsid w:val="00AC176A"/>
    <w:rsid w:val="00AC1BCB"/>
    <w:rsid w:val="00AC1EF2"/>
    <w:rsid w:val="00AC22D3"/>
    <w:rsid w:val="00AC2561"/>
    <w:rsid w:val="00AC30A2"/>
    <w:rsid w:val="00AC34BB"/>
    <w:rsid w:val="00AC384F"/>
    <w:rsid w:val="00AC439B"/>
    <w:rsid w:val="00AC45AB"/>
    <w:rsid w:val="00AC4610"/>
    <w:rsid w:val="00AC4AF9"/>
    <w:rsid w:val="00AC4B43"/>
    <w:rsid w:val="00AC4C96"/>
    <w:rsid w:val="00AC4DFE"/>
    <w:rsid w:val="00AC52A7"/>
    <w:rsid w:val="00AC548F"/>
    <w:rsid w:val="00AC5BE4"/>
    <w:rsid w:val="00AC61CF"/>
    <w:rsid w:val="00AC6276"/>
    <w:rsid w:val="00AC651B"/>
    <w:rsid w:val="00AC6583"/>
    <w:rsid w:val="00AC660C"/>
    <w:rsid w:val="00AC6CE4"/>
    <w:rsid w:val="00AC7068"/>
    <w:rsid w:val="00AC7212"/>
    <w:rsid w:val="00AC7348"/>
    <w:rsid w:val="00AC734D"/>
    <w:rsid w:val="00AC73C2"/>
    <w:rsid w:val="00AC765F"/>
    <w:rsid w:val="00AC77CA"/>
    <w:rsid w:val="00AC780C"/>
    <w:rsid w:val="00AC7A1C"/>
    <w:rsid w:val="00AD0822"/>
    <w:rsid w:val="00AD08DC"/>
    <w:rsid w:val="00AD0F38"/>
    <w:rsid w:val="00AD15E1"/>
    <w:rsid w:val="00AD1EA0"/>
    <w:rsid w:val="00AD1F4D"/>
    <w:rsid w:val="00AD2645"/>
    <w:rsid w:val="00AD280C"/>
    <w:rsid w:val="00AD2FEA"/>
    <w:rsid w:val="00AD340E"/>
    <w:rsid w:val="00AD375D"/>
    <w:rsid w:val="00AD48BD"/>
    <w:rsid w:val="00AD5842"/>
    <w:rsid w:val="00AD589E"/>
    <w:rsid w:val="00AD706C"/>
    <w:rsid w:val="00AE008E"/>
    <w:rsid w:val="00AE012A"/>
    <w:rsid w:val="00AE0373"/>
    <w:rsid w:val="00AE118A"/>
    <w:rsid w:val="00AE173B"/>
    <w:rsid w:val="00AE1892"/>
    <w:rsid w:val="00AE18FF"/>
    <w:rsid w:val="00AE1EE2"/>
    <w:rsid w:val="00AE20A5"/>
    <w:rsid w:val="00AE21C7"/>
    <w:rsid w:val="00AE24CD"/>
    <w:rsid w:val="00AE281B"/>
    <w:rsid w:val="00AE300D"/>
    <w:rsid w:val="00AE303B"/>
    <w:rsid w:val="00AE3912"/>
    <w:rsid w:val="00AE5237"/>
    <w:rsid w:val="00AE5726"/>
    <w:rsid w:val="00AE5A9F"/>
    <w:rsid w:val="00AE5BA3"/>
    <w:rsid w:val="00AE628D"/>
    <w:rsid w:val="00AE663A"/>
    <w:rsid w:val="00AE6BB1"/>
    <w:rsid w:val="00AE6EE1"/>
    <w:rsid w:val="00AE6F3A"/>
    <w:rsid w:val="00AE7115"/>
    <w:rsid w:val="00AE75AA"/>
    <w:rsid w:val="00AE79A3"/>
    <w:rsid w:val="00AE7A5A"/>
    <w:rsid w:val="00AE7A75"/>
    <w:rsid w:val="00AE7D5A"/>
    <w:rsid w:val="00AE7D9A"/>
    <w:rsid w:val="00AE7FF7"/>
    <w:rsid w:val="00AF0167"/>
    <w:rsid w:val="00AF01F6"/>
    <w:rsid w:val="00AF0992"/>
    <w:rsid w:val="00AF0A0C"/>
    <w:rsid w:val="00AF0E86"/>
    <w:rsid w:val="00AF1018"/>
    <w:rsid w:val="00AF13EC"/>
    <w:rsid w:val="00AF1FE6"/>
    <w:rsid w:val="00AF1FF2"/>
    <w:rsid w:val="00AF2152"/>
    <w:rsid w:val="00AF233B"/>
    <w:rsid w:val="00AF2351"/>
    <w:rsid w:val="00AF2AE3"/>
    <w:rsid w:val="00AF30A6"/>
    <w:rsid w:val="00AF383A"/>
    <w:rsid w:val="00AF3864"/>
    <w:rsid w:val="00AF3CF2"/>
    <w:rsid w:val="00AF40AC"/>
    <w:rsid w:val="00AF450C"/>
    <w:rsid w:val="00AF4609"/>
    <w:rsid w:val="00AF5060"/>
    <w:rsid w:val="00AF5861"/>
    <w:rsid w:val="00AF5C62"/>
    <w:rsid w:val="00AF6509"/>
    <w:rsid w:val="00AF659F"/>
    <w:rsid w:val="00AF671F"/>
    <w:rsid w:val="00AF7A35"/>
    <w:rsid w:val="00B00017"/>
    <w:rsid w:val="00B00282"/>
    <w:rsid w:val="00B00503"/>
    <w:rsid w:val="00B013FF"/>
    <w:rsid w:val="00B01506"/>
    <w:rsid w:val="00B01A5B"/>
    <w:rsid w:val="00B01A8A"/>
    <w:rsid w:val="00B01C8D"/>
    <w:rsid w:val="00B0208C"/>
    <w:rsid w:val="00B020E6"/>
    <w:rsid w:val="00B02404"/>
    <w:rsid w:val="00B02695"/>
    <w:rsid w:val="00B03588"/>
    <w:rsid w:val="00B03A8A"/>
    <w:rsid w:val="00B03C75"/>
    <w:rsid w:val="00B03E76"/>
    <w:rsid w:val="00B04220"/>
    <w:rsid w:val="00B046A3"/>
    <w:rsid w:val="00B04897"/>
    <w:rsid w:val="00B04B87"/>
    <w:rsid w:val="00B04DB4"/>
    <w:rsid w:val="00B05541"/>
    <w:rsid w:val="00B0568B"/>
    <w:rsid w:val="00B05929"/>
    <w:rsid w:val="00B059E4"/>
    <w:rsid w:val="00B05C2C"/>
    <w:rsid w:val="00B05D9F"/>
    <w:rsid w:val="00B0607E"/>
    <w:rsid w:val="00B06419"/>
    <w:rsid w:val="00B072FA"/>
    <w:rsid w:val="00B079A1"/>
    <w:rsid w:val="00B07DBB"/>
    <w:rsid w:val="00B10003"/>
    <w:rsid w:val="00B100A1"/>
    <w:rsid w:val="00B10F95"/>
    <w:rsid w:val="00B11304"/>
    <w:rsid w:val="00B11DF1"/>
    <w:rsid w:val="00B12817"/>
    <w:rsid w:val="00B12875"/>
    <w:rsid w:val="00B12D27"/>
    <w:rsid w:val="00B1380B"/>
    <w:rsid w:val="00B138A1"/>
    <w:rsid w:val="00B14538"/>
    <w:rsid w:val="00B1483B"/>
    <w:rsid w:val="00B149BE"/>
    <w:rsid w:val="00B14D8F"/>
    <w:rsid w:val="00B15316"/>
    <w:rsid w:val="00B15352"/>
    <w:rsid w:val="00B16117"/>
    <w:rsid w:val="00B1639A"/>
    <w:rsid w:val="00B1645C"/>
    <w:rsid w:val="00B1666D"/>
    <w:rsid w:val="00B16971"/>
    <w:rsid w:val="00B169FC"/>
    <w:rsid w:val="00B170EE"/>
    <w:rsid w:val="00B17101"/>
    <w:rsid w:val="00B175F0"/>
    <w:rsid w:val="00B178E5"/>
    <w:rsid w:val="00B17AEC"/>
    <w:rsid w:val="00B17FA7"/>
    <w:rsid w:val="00B20689"/>
    <w:rsid w:val="00B20F6C"/>
    <w:rsid w:val="00B215B1"/>
    <w:rsid w:val="00B21D0B"/>
    <w:rsid w:val="00B222BA"/>
    <w:rsid w:val="00B223D7"/>
    <w:rsid w:val="00B2298A"/>
    <w:rsid w:val="00B22A5F"/>
    <w:rsid w:val="00B22D7A"/>
    <w:rsid w:val="00B2302D"/>
    <w:rsid w:val="00B2343B"/>
    <w:rsid w:val="00B235F6"/>
    <w:rsid w:val="00B23642"/>
    <w:rsid w:val="00B2388B"/>
    <w:rsid w:val="00B23AE7"/>
    <w:rsid w:val="00B24504"/>
    <w:rsid w:val="00B2456E"/>
    <w:rsid w:val="00B248A8"/>
    <w:rsid w:val="00B249AF"/>
    <w:rsid w:val="00B25105"/>
    <w:rsid w:val="00B25633"/>
    <w:rsid w:val="00B25718"/>
    <w:rsid w:val="00B25E16"/>
    <w:rsid w:val="00B25E38"/>
    <w:rsid w:val="00B2614C"/>
    <w:rsid w:val="00B26399"/>
    <w:rsid w:val="00B26CF4"/>
    <w:rsid w:val="00B26F1B"/>
    <w:rsid w:val="00B26F51"/>
    <w:rsid w:val="00B27448"/>
    <w:rsid w:val="00B27917"/>
    <w:rsid w:val="00B27F21"/>
    <w:rsid w:val="00B30DD7"/>
    <w:rsid w:val="00B314FD"/>
    <w:rsid w:val="00B31A41"/>
    <w:rsid w:val="00B31E76"/>
    <w:rsid w:val="00B32218"/>
    <w:rsid w:val="00B3226C"/>
    <w:rsid w:val="00B324AF"/>
    <w:rsid w:val="00B3289A"/>
    <w:rsid w:val="00B33495"/>
    <w:rsid w:val="00B33910"/>
    <w:rsid w:val="00B33D90"/>
    <w:rsid w:val="00B345DB"/>
    <w:rsid w:val="00B3519D"/>
    <w:rsid w:val="00B35648"/>
    <w:rsid w:val="00B356B1"/>
    <w:rsid w:val="00B358C0"/>
    <w:rsid w:val="00B35B62"/>
    <w:rsid w:val="00B36371"/>
    <w:rsid w:val="00B36500"/>
    <w:rsid w:val="00B365BE"/>
    <w:rsid w:val="00B3670C"/>
    <w:rsid w:val="00B368D9"/>
    <w:rsid w:val="00B36904"/>
    <w:rsid w:val="00B3696B"/>
    <w:rsid w:val="00B36B9D"/>
    <w:rsid w:val="00B36D34"/>
    <w:rsid w:val="00B36DCA"/>
    <w:rsid w:val="00B36E65"/>
    <w:rsid w:val="00B36EA5"/>
    <w:rsid w:val="00B371AA"/>
    <w:rsid w:val="00B37B39"/>
    <w:rsid w:val="00B37F9B"/>
    <w:rsid w:val="00B40066"/>
    <w:rsid w:val="00B40203"/>
    <w:rsid w:val="00B40526"/>
    <w:rsid w:val="00B4053F"/>
    <w:rsid w:val="00B40CB0"/>
    <w:rsid w:val="00B40E24"/>
    <w:rsid w:val="00B4105F"/>
    <w:rsid w:val="00B41A06"/>
    <w:rsid w:val="00B41A0D"/>
    <w:rsid w:val="00B41A82"/>
    <w:rsid w:val="00B41CE6"/>
    <w:rsid w:val="00B42B17"/>
    <w:rsid w:val="00B434C7"/>
    <w:rsid w:val="00B434D1"/>
    <w:rsid w:val="00B43835"/>
    <w:rsid w:val="00B43865"/>
    <w:rsid w:val="00B4463B"/>
    <w:rsid w:val="00B44F04"/>
    <w:rsid w:val="00B45314"/>
    <w:rsid w:val="00B45689"/>
    <w:rsid w:val="00B4611D"/>
    <w:rsid w:val="00B461B4"/>
    <w:rsid w:val="00B466B7"/>
    <w:rsid w:val="00B468AE"/>
    <w:rsid w:val="00B4740D"/>
    <w:rsid w:val="00B503CC"/>
    <w:rsid w:val="00B5059B"/>
    <w:rsid w:val="00B50AA8"/>
    <w:rsid w:val="00B50D07"/>
    <w:rsid w:val="00B5145D"/>
    <w:rsid w:val="00B51BE9"/>
    <w:rsid w:val="00B51C94"/>
    <w:rsid w:val="00B51CB8"/>
    <w:rsid w:val="00B51CF9"/>
    <w:rsid w:val="00B51E1B"/>
    <w:rsid w:val="00B52646"/>
    <w:rsid w:val="00B52A42"/>
    <w:rsid w:val="00B52E15"/>
    <w:rsid w:val="00B52EE1"/>
    <w:rsid w:val="00B53D2C"/>
    <w:rsid w:val="00B5425F"/>
    <w:rsid w:val="00B544B4"/>
    <w:rsid w:val="00B56E8F"/>
    <w:rsid w:val="00B57132"/>
    <w:rsid w:val="00B5751B"/>
    <w:rsid w:val="00B5755C"/>
    <w:rsid w:val="00B577D0"/>
    <w:rsid w:val="00B57DEB"/>
    <w:rsid w:val="00B60673"/>
    <w:rsid w:val="00B612F2"/>
    <w:rsid w:val="00B6189E"/>
    <w:rsid w:val="00B619D8"/>
    <w:rsid w:val="00B62065"/>
    <w:rsid w:val="00B625E3"/>
    <w:rsid w:val="00B629A5"/>
    <w:rsid w:val="00B62BFD"/>
    <w:rsid w:val="00B62D62"/>
    <w:rsid w:val="00B62DC9"/>
    <w:rsid w:val="00B62E49"/>
    <w:rsid w:val="00B62F2A"/>
    <w:rsid w:val="00B6303F"/>
    <w:rsid w:val="00B6360C"/>
    <w:rsid w:val="00B63723"/>
    <w:rsid w:val="00B63922"/>
    <w:rsid w:val="00B641EB"/>
    <w:rsid w:val="00B6507B"/>
    <w:rsid w:val="00B650AE"/>
    <w:rsid w:val="00B65255"/>
    <w:rsid w:val="00B654E3"/>
    <w:rsid w:val="00B65A7E"/>
    <w:rsid w:val="00B65B79"/>
    <w:rsid w:val="00B65FF1"/>
    <w:rsid w:val="00B661AF"/>
    <w:rsid w:val="00B663E6"/>
    <w:rsid w:val="00B66447"/>
    <w:rsid w:val="00B665E2"/>
    <w:rsid w:val="00B66972"/>
    <w:rsid w:val="00B66CC1"/>
    <w:rsid w:val="00B66F01"/>
    <w:rsid w:val="00B671D7"/>
    <w:rsid w:val="00B6735F"/>
    <w:rsid w:val="00B67E72"/>
    <w:rsid w:val="00B70006"/>
    <w:rsid w:val="00B7057A"/>
    <w:rsid w:val="00B70652"/>
    <w:rsid w:val="00B70741"/>
    <w:rsid w:val="00B70CA1"/>
    <w:rsid w:val="00B70CE7"/>
    <w:rsid w:val="00B70D76"/>
    <w:rsid w:val="00B70DF5"/>
    <w:rsid w:val="00B71462"/>
    <w:rsid w:val="00B71A48"/>
    <w:rsid w:val="00B71A9E"/>
    <w:rsid w:val="00B71B5E"/>
    <w:rsid w:val="00B7244D"/>
    <w:rsid w:val="00B7278F"/>
    <w:rsid w:val="00B72BFF"/>
    <w:rsid w:val="00B72D91"/>
    <w:rsid w:val="00B72DA3"/>
    <w:rsid w:val="00B72FA2"/>
    <w:rsid w:val="00B7331E"/>
    <w:rsid w:val="00B73926"/>
    <w:rsid w:val="00B73AA0"/>
    <w:rsid w:val="00B73D29"/>
    <w:rsid w:val="00B7423A"/>
    <w:rsid w:val="00B7449C"/>
    <w:rsid w:val="00B746FD"/>
    <w:rsid w:val="00B74A7D"/>
    <w:rsid w:val="00B74D01"/>
    <w:rsid w:val="00B74DC7"/>
    <w:rsid w:val="00B74FD9"/>
    <w:rsid w:val="00B7503E"/>
    <w:rsid w:val="00B75209"/>
    <w:rsid w:val="00B75DCA"/>
    <w:rsid w:val="00B75EBF"/>
    <w:rsid w:val="00B762D8"/>
    <w:rsid w:val="00B7643C"/>
    <w:rsid w:val="00B76596"/>
    <w:rsid w:val="00B768DE"/>
    <w:rsid w:val="00B769FA"/>
    <w:rsid w:val="00B76A97"/>
    <w:rsid w:val="00B7709F"/>
    <w:rsid w:val="00B77723"/>
    <w:rsid w:val="00B7791E"/>
    <w:rsid w:val="00B77AEA"/>
    <w:rsid w:val="00B80F69"/>
    <w:rsid w:val="00B8148E"/>
    <w:rsid w:val="00B81780"/>
    <w:rsid w:val="00B81DE5"/>
    <w:rsid w:val="00B82514"/>
    <w:rsid w:val="00B82F4F"/>
    <w:rsid w:val="00B836D5"/>
    <w:rsid w:val="00B848B6"/>
    <w:rsid w:val="00B84981"/>
    <w:rsid w:val="00B85013"/>
    <w:rsid w:val="00B854E7"/>
    <w:rsid w:val="00B855F2"/>
    <w:rsid w:val="00B856F8"/>
    <w:rsid w:val="00B859B8"/>
    <w:rsid w:val="00B868AD"/>
    <w:rsid w:val="00B8776D"/>
    <w:rsid w:val="00B877D1"/>
    <w:rsid w:val="00B878C7"/>
    <w:rsid w:val="00B87D82"/>
    <w:rsid w:val="00B900CB"/>
    <w:rsid w:val="00B9039D"/>
    <w:rsid w:val="00B905AE"/>
    <w:rsid w:val="00B90B51"/>
    <w:rsid w:val="00B9100D"/>
    <w:rsid w:val="00B917AD"/>
    <w:rsid w:val="00B9195A"/>
    <w:rsid w:val="00B91F42"/>
    <w:rsid w:val="00B920D0"/>
    <w:rsid w:val="00B9217E"/>
    <w:rsid w:val="00B92720"/>
    <w:rsid w:val="00B92865"/>
    <w:rsid w:val="00B92DA3"/>
    <w:rsid w:val="00B934BC"/>
    <w:rsid w:val="00B93851"/>
    <w:rsid w:val="00B939E6"/>
    <w:rsid w:val="00B93E9E"/>
    <w:rsid w:val="00B93FA7"/>
    <w:rsid w:val="00B94453"/>
    <w:rsid w:val="00B945B1"/>
    <w:rsid w:val="00B9479A"/>
    <w:rsid w:val="00B94B62"/>
    <w:rsid w:val="00B94F3B"/>
    <w:rsid w:val="00B95355"/>
    <w:rsid w:val="00B95B3B"/>
    <w:rsid w:val="00B96251"/>
    <w:rsid w:val="00B9644C"/>
    <w:rsid w:val="00B9653C"/>
    <w:rsid w:val="00B967CC"/>
    <w:rsid w:val="00B97104"/>
    <w:rsid w:val="00B97164"/>
    <w:rsid w:val="00B9728D"/>
    <w:rsid w:val="00B97375"/>
    <w:rsid w:val="00B97862"/>
    <w:rsid w:val="00B97867"/>
    <w:rsid w:val="00B97CFF"/>
    <w:rsid w:val="00BA0638"/>
    <w:rsid w:val="00BA0824"/>
    <w:rsid w:val="00BA0EEE"/>
    <w:rsid w:val="00BA1315"/>
    <w:rsid w:val="00BA1537"/>
    <w:rsid w:val="00BA1620"/>
    <w:rsid w:val="00BA1644"/>
    <w:rsid w:val="00BA171F"/>
    <w:rsid w:val="00BA251D"/>
    <w:rsid w:val="00BA256B"/>
    <w:rsid w:val="00BA27E1"/>
    <w:rsid w:val="00BA2B49"/>
    <w:rsid w:val="00BA2D55"/>
    <w:rsid w:val="00BA30DF"/>
    <w:rsid w:val="00BA31FC"/>
    <w:rsid w:val="00BA41B1"/>
    <w:rsid w:val="00BA4655"/>
    <w:rsid w:val="00BA4DB8"/>
    <w:rsid w:val="00BA5D86"/>
    <w:rsid w:val="00BA5D93"/>
    <w:rsid w:val="00BA5FCB"/>
    <w:rsid w:val="00BA6472"/>
    <w:rsid w:val="00BA686D"/>
    <w:rsid w:val="00BA6A5B"/>
    <w:rsid w:val="00BA6C18"/>
    <w:rsid w:val="00BA708B"/>
    <w:rsid w:val="00BA757A"/>
    <w:rsid w:val="00BA79AE"/>
    <w:rsid w:val="00BA7A13"/>
    <w:rsid w:val="00BA7FDB"/>
    <w:rsid w:val="00BB0475"/>
    <w:rsid w:val="00BB0C93"/>
    <w:rsid w:val="00BB11F3"/>
    <w:rsid w:val="00BB17C3"/>
    <w:rsid w:val="00BB1BA2"/>
    <w:rsid w:val="00BB286C"/>
    <w:rsid w:val="00BB2A8C"/>
    <w:rsid w:val="00BB2B90"/>
    <w:rsid w:val="00BB2D85"/>
    <w:rsid w:val="00BB30EE"/>
    <w:rsid w:val="00BB31CC"/>
    <w:rsid w:val="00BB332F"/>
    <w:rsid w:val="00BB33A4"/>
    <w:rsid w:val="00BB3D46"/>
    <w:rsid w:val="00BB4792"/>
    <w:rsid w:val="00BB4A51"/>
    <w:rsid w:val="00BB4D63"/>
    <w:rsid w:val="00BB50C0"/>
    <w:rsid w:val="00BB5286"/>
    <w:rsid w:val="00BB52FF"/>
    <w:rsid w:val="00BB5994"/>
    <w:rsid w:val="00BB5D74"/>
    <w:rsid w:val="00BB5E8F"/>
    <w:rsid w:val="00BB5FD4"/>
    <w:rsid w:val="00BB640C"/>
    <w:rsid w:val="00BB6761"/>
    <w:rsid w:val="00BB6A0E"/>
    <w:rsid w:val="00BB6B0C"/>
    <w:rsid w:val="00BB6BCD"/>
    <w:rsid w:val="00BB6DD9"/>
    <w:rsid w:val="00BB6E96"/>
    <w:rsid w:val="00BB773A"/>
    <w:rsid w:val="00BC0691"/>
    <w:rsid w:val="00BC0A8D"/>
    <w:rsid w:val="00BC0BFD"/>
    <w:rsid w:val="00BC1344"/>
    <w:rsid w:val="00BC2ADB"/>
    <w:rsid w:val="00BC2EE0"/>
    <w:rsid w:val="00BC2EEB"/>
    <w:rsid w:val="00BC3011"/>
    <w:rsid w:val="00BC3DC5"/>
    <w:rsid w:val="00BC457E"/>
    <w:rsid w:val="00BC5477"/>
    <w:rsid w:val="00BC5C90"/>
    <w:rsid w:val="00BC684B"/>
    <w:rsid w:val="00BC68E8"/>
    <w:rsid w:val="00BC71A6"/>
    <w:rsid w:val="00BC7740"/>
    <w:rsid w:val="00BC7A27"/>
    <w:rsid w:val="00BD06C3"/>
    <w:rsid w:val="00BD0941"/>
    <w:rsid w:val="00BD1005"/>
    <w:rsid w:val="00BD13AD"/>
    <w:rsid w:val="00BD16B1"/>
    <w:rsid w:val="00BD17AA"/>
    <w:rsid w:val="00BD1903"/>
    <w:rsid w:val="00BD1A7A"/>
    <w:rsid w:val="00BD1BEE"/>
    <w:rsid w:val="00BD1E0E"/>
    <w:rsid w:val="00BD22F8"/>
    <w:rsid w:val="00BD2518"/>
    <w:rsid w:val="00BD26CC"/>
    <w:rsid w:val="00BD2E79"/>
    <w:rsid w:val="00BD2EB5"/>
    <w:rsid w:val="00BD33BA"/>
    <w:rsid w:val="00BD3866"/>
    <w:rsid w:val="00BD3A42"/>
    <w:rsid w:val="00BD3B79"/>
    <w:rsid w:val="00BD3BA8"/>
    <w:rsid w:val="00BD3BD5"/>
    <w:rsid w:val="00BD435A"/>
    <w:rsid w:val="00BD43BB"/>
    <w:rsid w:val="00BD453B"/>
    <w:rsid w:val="00BD4822"/>
    <w:rsid w:val="00BD50E9"/>
    <w:rsid w:val="00BD5BA1"/>
    <w:rsid w:val="00BD5C21"/>
    <w:rsid w:val="00BD610C"/>
    <w:rsid w:val="00BD6319"/>
    <w:rsid w:val="00BD6B37"/>
    <w:rsid w:val="00BD6B4F"/>
    <w:rsid w:val="00BD6F3F"/>
    <w:rsid w:val="00BD7299"/>
    <w:rsid w:val="00BD72A2"/>
    <w:rsid w:val="00BD7669"/>
    <w:rsid w:val="00BD7A73"/>
    <w:rsid w:val="00BD7AE1"/>
    <w:rsid w:val="00BE0172"/>
    <w:rsid w:val="00BE0234"/>
    <w:rsid w:val="00BE05CB"/>
    <w:rsid w:val="00BE0B5E"/>
    <w:rsid w:val="00BE0E68"/>
    <w:rsid w:val="00BE0FF9"/>
    <w:rsid w:val="00BE1080"/>
    <w:rsid w:val="00BE12A4"/>
    <w:rsid w:val="00BE15E4"/>
    <w:rsid w:val="00BE1B41"/>
    <w:rsid w:val="00BE1D7F"/>
    <w:rsid w:val="00BE1D86"/>
    <w:rsid w:val="00BE1D8E"/>
    <w:rsid w:val="00BE23C5"/>
    <w:rsid w:val="00BE291D"/>
    <w:rsid w:val="00BE301D"/>
    <w:rsid w:val="00BE3B0A"/>
    <w:rsid w:val="00BE3BC2"/>
    <w:rsid w:val="00BE4008"/>
    <w:rsid w:val="00BE4095"/>
    <w:rsid w:val="00BE43FA"/>
    <w:rsid w:val="00BE4953"/>
    <w:rsid w:val="00BE4D7F"/>
    <w:rsid w:val="00BE5245"/>
    <w:rsid w:val="00BE59E0"/>
    <w:rsid w:val="00BE5F91"/>
    <w:rsid w:val="00BE6C9B"/>
    <w:rsid w:val="00BE6F72"/>
    <w:rsid w:val="00BE7111"/>
    <w:rsid w:val="00BE72E8"/>
    <w:rsid w:val="00BE72F0"/>
    <w:rsid w:val="00BE737F"/>
    <w:rsid w:val="00BE77DB"/>
    <w:rsid w:val="00BF00A8"/>
    <w:rsid w:val="00BF10FD"/>
    <w:rsid w:val="00BF164B"/>
    <w:rsid w:val="00BF190D"/>
    <w:rsid w:val="00BF19EA"/>
    <w:rsid w:val="00BF2AF5"/>
    <w:rsid w:val="00BF31D6"/>
    <w:rsid w:val="00BF327D"/>
    <w:rsid w:val="00BF3577"/>
    <w:rsid w:val="00BF3748"/>
    <w:rsid w:val="00BF3791"/>
    <w:rsid w:val="00BF3C3B"/>
    <w:rsid w:val="00BF3CE9"/>
    <w:rsid w:val="00BF478F"/>
    <w:rsid w:val="00BF48FB"/>
    <w:rsid w:val="00BF4963"/>
    <w:rsid w:val="00BF49E8"/>
    <w:rsid w:val="00BF4F3F"/>
    <w:rsid w:val="00BF50CE"/>
    <w:rsid w:val="00BF54B0"/>
    <w:rsid w:val="00BF55EA"/>
    <w:rsid w:val="00BF5AA0"/>
    <w:rsid w:val="00BF5B7E"/>
    <w:rsid w:val="00BF5B9E"/>
    <w:rsid w:val="00BF5D94"/>
    <w:rsid w:val="00BF6049"/>
    <w:rsid w:val="00BF64B0"/>
    <w:rsid w:val="00BF6965"/>
    <w:rsid w:val="00BF7375"/>
    <w:rsid w:val="00BF75EB"/>
    <w:rsid w:val="00BF7861"/>
    <w:rsid w:val="00BF7E28"/>
    <w:rsid w:val="00C000CB"/>
    <w:rsid w:val="00C001C7"/>
    <w:rsid w:val="00C003D1"/>
    <w:rsid w:val="00C00CD5"/>
    <w:rsid w:val="00C0117C"/>
    <w:rsid w:val="00C016EC"/>
    <w:rsid w:val="00C0174B"/>
    <w:rsid w:val="00C0178C"/>
    <w:rsid w:val="00C01996"/>
    <w:rsid w:val="00C01B23"/>
    <w:rsid w:val="00C01B42"/>
    <w:rsid w:val="00C01D6F"/>
    <w:rsid w:val="00C01E91"/>
    <w:rsid w:val="00C01F02"/>
    <w:rsid w:val="00C0276C"/>
    <w:rsid w:val="00C02B2C"/>
    <w:rsid w:val="00C02BD0"/>
    <w:rsid w:val="00C0319D"/>
    <w:rsid w:val="00C03CB2"/>
    <w:rsid w:val="00C03F1E"/>
    <w:rsid w:val="00C04222"/>
    <w:rsid w:val="00C05019"/>
    <w:rsid w:val="00C054B4"/>
    <w:rsid w:val="00C05FFF"/>
    <w:rsid w:val="00C06950"/>
    <w:rsid w:val="00C06F98"/>
    <w:rsid w:val="00C0716E"/>
    <w:rsid w:val="00C077D0"/>
    <w:rsid w:val="00C0791A"/>
    <w:rsid w:val="00C07A94"/>
    <w:rsid w:val="00C07C58"/>
    <w:rsid w:val="00C10992"/>
    <w:rsid w:val="00C10B8E"/>
    <w:rsid w:val="00C112AA"/>
    <w:rsid w:val="00C119FF"/>
    <w:rsid w:val="00C12762"/>
    <w:rsid w:val="00C13BD1"/>
    <w:rsid w:val="00C13FFB"/>
    <w:rsid w:val="00C1445A"/>
    <w:rsid w:val="00C145B2"/>
    <w:rsid w:val="00C14C24"/>
    <w:rsid w:val="00C14C6F"/>
    <w:rsid w:val="00C14F2C"/>
    <w:rsid w:val="00C151A3"/>
    <w:rsid w:val="00C15257"/>
    <w:rsid w:val="00C1526D"/>
    <w:rsid w:val="00C153E9"/>
    <w:rsid w:val="00C1549C"/>
    <w:rsid w:val="00C1585C"/>
    <w:rsid w:val="00C1631B"/>
    <w:rsid w:val="00C1631C"/>
    <w:rsid w:val="00C16BA2"/>
    <w:rsid w:val="00C172B2"/>
    <w:rsid w:val="00C17A04"/>
    <w:rsid w:val="00C17A9B"/>
    <w:rsid w:val="00C200A9"/>
    <w:rsid w:val="00C21049"/>
    <w:rsid w:val="00C2106E"/>
    <w:rsid w:val="00C21423"/>
    <w:rsid w:val="00C21A49"/>
    <w:rsid w:val="00C21B66"/>
    <w:rsid w:val="00C22909"/>
    <w:rsid w:val="00C229C0"/>
    <w:rsid w:val="00C22FB2"/>
    <w:rsid w:val="00C2316A"/>
    <w:rsid w:val="00C2374E"/>
    <w:rsid w:val="00C23778"/>
    <w:rsid w:val="00C2479A"/>
    <w:rsid w:val="00C2497C"/>
    <w:rsid w:val="00C24B71"/>
    <w:rsid w:val="00C24DAD"/>
    <w:rsid w:val="00C253D3"/>
    <w:rsid w:val="00C25BD5"/>
    <w:rsid w:val="00C25C2D"/>
    <w:rsid w:val="00C26B08"/>
    <w:rsid w:val="00C27306"/>
    <w:rsid w:val="00C2753A"/>
    <w:rsid w:val="00C2788D"/>
    <w:rsid w:val="00C278D7"/>
    <w:rsid w:val="00C27C57"/>
    <w:rsid w:val="00C27CB1"/>
    <w:rsid w:val="00C30293"/>
    <w:rsid w:val="00C3045F"/>
    <w:rsid w:val="00C304B3"/>
    <w:rsid w:val="00C30860"/>
    <w:rsid w:val="00C30EEE"/>
    <w:rsid w:val="00C3112D"/>
    <w:rsid w:val="00C311DC"/>
    <w:rsid w:val="00C31437"/>
    <w:rsid w:val="00C31727"/>
    <w:rsid w:val="00C320A2"/>
    <w:rsid w:val="00C328E7"/>
    <w:rsid w:val="00C32D35"/>
    <w:rsid w:val="00C32E3C"/>
    <w:rsid w:val="00C33451"/>
    <w:rsid w:val="00C33930"/>
    <w:rsid w:val="00C33B47"/>
    <w:rsid w:val="00C34430"/>
    <w:rsid w:val="00C3457F"/>
    <w:rsid w:val="00C3480A"/>
    <w:rsid w:val="00C34831"/>
    <w:rsid w:val="00C34B21"/>
    <w:rsid w:val="00C34BD7"/>
    <w:rsid w:val="00C34C17"/>
    <w:rsid w:val="00C34D68"/>
    <w:rsid w:val="00C34FBD"/>
    <w:rsid w:val="00C35AF6"/>
    <w:rsid w:val="00C35BC7"/>
    <w:rsid w:val="00C35C1C"/>
    <w:rsid w:val="00C35DEB"/>
    <w:rsid w:val="00C3600F"/>
    <w:rsid w:val="00C362F6"/>
    <w:rsid w:val="00C367E2"/>
    <w:rsid w:val="00C36C68"/>
    <w:rsid w:val="00C370CD"/>
    <w:rsid w:val="00C40120"/>
    <w:rsid w:val="00C402E1"/>
    <w:rsid w:val="00C4076B"/>
    <w:rsid w:val="00C40771"/>
    <w:rsid w:val="00C40887"/>
    <w:rsid w:val="00C40F09"/>
    <w:rsid w:val="00C413F0"/>
    <w:rsid w:val="00C41A69"/>
    <w:rsid w:val="00C41BDC"/>
    <w:rsid w:val="00C42078"/>
    <w:rsid w:val="00C429C6"/>
    <w:rsid w:val="00C42ED5"/>
    <w:rsid w:val="00C43102"/>
    <w:rsid w:val="00C431B8"/>
    <w:rsid w:val="00C43451"/>
    <w:rsid w:val="00C439F7"/>
    <w:rsid w:val="00C43C18"/>
    <w:rsid w:val="00C44C73"/>
    <w:rsid w:val="00C44E61"/>
    <w:rsid w:val="00C45E07"/>
    <w:rsid w:val="00C4620D"/>
    <w:rsid w:val="00C463EA"/>
    <w:rsid w:val="00C4649C"/>
    <w:rsid w:val="00C4687C"/>
    <w:rsid w:val="00C46B7F"/>
    <w:rsid w:val="00C470BB"/>
    <w:rsid w:val="00C476F8"/>
    <w:rsid w:val="00C47E1E"/>
    <w:rsid w:val="00C500A0"/>
    <w:rsid w:val="00C5050E"/>
    <w:rsid w:val="00C5063E"/>
    <w:rsid w:val="00C5102F"/>
    <w:rsid w:val="00C512F7"/>
    <w:rsid w:val="00C51731"/>
    <w:rsid w:val="00C519C0"/>
    <w:rsid w:val="00C51DA7"/>
    <w:rsid w:val="00C51FE1"/>
    <w:rsid w:val="00C52208"/>
    <w:rsid w:val="00C5250C"/>
    <w:rsid w:val="00C52710"/>
    <w:rsid w:val="00C52780"/>
    <w:rsid w:val="00C52EC0"/>
    <w:rsid w:val="00C52FC1"/>
    <w:rsid w:val="00C5332D"/>
    <w:rsid w:val="00C53398"/>
    <w:rsid w:val="00C5357A"/>
    <w:rsid w:val="00C5407C"/>
    <w:rsid w:val="00C54BA0"/>
    <w:rsid w:val="00C556FB"/>
    <w:rsid w:val="00C55CCF"/>
    <w:rsid w:val="00C55DBC"/>
    <w:rsid w:val="00C55EB3"/>
    <w:rsid w:val="00C56933"/>
    <w:rsid w:val="00C5698E"/>
    <w:rsid w:val="00C56DB1"/>
    <w:rsid w:val="00C57C75"/>
    <w:rsid w:val="00C60811"/>
    <w:rsid w:val="00C6082D"/>
    <w:rsid w:val="00C60AB0"/>
    <w:rsid w:val="00C60FBE"/>
    <w:rsid w:val="00C618BD"/>
    <w:rsid w:val="00C6191D"/>
    <w:rsid w:val="00C61ACF"/>
    <w:rsid w:val="00C61CCA"/>
    <w:rsid w:val="00C61FEE"/>
    <w:rsid w:val="00C62CC4"/>
    <w:rsid w:val="00C63081"/>
    <w:rsid w:val="00C630EC"/>
    <w:rsid w:val="00C63403"/>
    <w:rsid w:val="00C63B59"/>
    <w:rsid w:val="00C63DF5"/>
    <w:rsid w:val="00C63E27"/>
    <w:rsid w:val="00C6414D"/>
    <w:rsid w:val="00C64305"/>
    <w:rsid w:val="00C647F0"/>
    <w:rsid w:val="00C6497A"/>
    <w:rsid w:val="00C64A26"/>
    <w:rsid w:val="00C64E90"/>
    <w:rsid w:val="00C65018"/>
    <w:rsid w:val="00C65691"/>
    <w:rsid w:val="00C65E2D"/>
    <w:rsid w:val="00C66201"/>
    <w:rsid w:val="00C67081"/>
    <w:rsid w:val="00C673F6"/>
    <w:rsid w:val="00C6745C"/>
    <w:rsid w:val="00C677A1"/>
    <w:rsid w:val="00C67BB2"/>
    <w:rsid w:val="00C67CCF"/>
    <w:rsid w:val="00C67FF8"/>
    <w:rsid w:val="00C70213"/>
    <w:rsid w:val="00C70363"/>
    <w:rsid w:val="00C70B21"/>
    <w:rsid w:val="00C7104B"/>
    <w:rsid w:val="00C7166A"/>
    <w:rsid w:val="00C722A4"/>
    <w:rsid w:val="00C723FE"/>
    <w:rsid w:val="00C72452"/>
    <w:rsid w:val="00C73038"/>
    <w:rsid w:val="00C73521"/>
    <w:rsid w:val="00C7365B"/>
    <w:rsid w:val="00C7377B"/>
    <w:rsid w:val="00C738AF"/>
    <w:rsid w:val="00C73C68"/>
    <w:rsid w:val="00C73EB5"/>
    <w:rsid w:val="00C7415A"/>
    <w:rsid w:val="00C744C6"/>
    <w:rsid w:val="00C74722"/>
    <w:rsid w:val="00C7479A"/>
    <w:rsid w:val="00C748D0"/>
    <w:rsid w:val="00C74D7E"/>
    <w:rsid w:val="00C74E1F"/>
    <w:rsid w:val="00C74F2D"/>
    <w:rsid w:val="00C75722"/>
    <w:rsid w:val="00C75F4D"/>
    <w:rsid w:val="00C7651E"/>
    <w:rsid w:val="00C76B13"/>
    <w:rsid w:val="00C76C49"/>
    <w:rsid w:val="00C7739C"/>
    <w:rsid w:val="00C77AA2"/>
    <w:rsid w:val="00C801CF"/>
    <w:rsid w:val="00C80B5C"/>
    <w:rsid w:val="00C81494"/>
    <w:rsid w:val="00C81814"/>
    <w:rsid w:val="00C81C3C"/>
    <w:rsid w:val="00C81F21"/>
    <w:rsid w:val="00C82048"/>
    <w:rsid w:val="00C82738"/>
    <w:rsid w:val="00C8280D"/>
    <w:rsid w:val="00C82BAE"/>
    <w:rsid w:val="00C82ED8"/>
    <w:rsid w:val="00C831A2"/>
    <w:rsid w:val="00C833A5"/>
    <w:rsid w:val="00C83546"/>
    <w:rsid w:val="00C83858"/>
    <w:rsid w:val="00C83A4F"/>
    <w:rsid w:val="00C8403E"/>
    <w:rsid w:val="00C84341"/>
    <w:rsid w:val="00C84A80"/>
    <w:rsid w:val="00C84A9F"/>
    <w:rsid w:val="00C85061"/>
    <w:rsid w:val="00C85161"/>
    <w:rsid w:val="00C85A48"/>
    <w:rsid w:val="00C85B4F"/>
    <w:rsid w:val="00C85D69"/>
    <w:rsid w:val="00C85DC3"/>
    <w:rsid w:val="00C865BA"/>
    <w:rsid w:val="00C86E8B"/>
    <w:rsid w:val="00C87339"/>
    <w:rsid w:val="00C87BC6"/>
    <w:rsid w:val="00C90C4C"/>
    <w:rsid w:val="00C90C60"/>
    <w:rsid w:val="00C90CB4"/>
    <w:rsid w:val="00C91709"/>
    <w:rsid w:val="00C92015"/>
    <w:rsid w:val="00C9215C"/>
    <w:rsid w:val="00C92200"/>
    <w:rsid w:val="00C92DEC"/>
    <w:rsid w:val="00C93167"/>
    <w:rsid w:val="00C931A1"/>
    <w:rsid w:val="00C9386F"/>
    <w:rsid w:val="00C93938"/>
    <w:rsid w:val="00C941F2"/>
    <w:rsid w:val="00C942BC"/>
    <w:rsid w:val="00C945A3"/>
    <w:rsid w:val="00C94B52"/>
    <w:rsid w:val="00C94C02"/>
    <w:rsid w:val="00C94FCB"/>
    <w:rsid w:val="00C958D3"/>
    <w:rsid w:val="00C95C46"/>
    <w:rsid w:val="00C96043"/>
    <w:rsid w:val="00C96184"/>
    <w:rsid w:val="00C96418"/>
    <w:rsid w:val="00C9649E"/>
    <w:rsid w:val="00C964C4"/>
    <w:rsid w:val="00C96B46"/>
    <w:rsid w:val="00C96C58"/>
    <w:rsid w:val="00C96C9C"/>
    <w:rsid w:val="00C96F22"/>
    <w:rsid w:val="00C97150"/>
    <w:rsid w:val="00C97506"/>
    <w:rsid w:val="00C97BA3"/>
    <w:rsid w:val="00C97FE6"/>
    <w:rsid w:val="00CA0590"/>
    <w:rsid w:val="00CA1947"/>
    <w:rsid w:val="00CA1B0B"/>
    <w:rsid w:val="00CA2013"/>
    <w:rsid w:val="00CA229E"/>
    <w:rsid w:val="00CA25EF"/>
    <w:rsid w:val="00CA3269"/>
    <w:rsid w:val="00CA39FF"/>
    <w:rsid w:val="00CA3FAD"/>
    <w:rsid w:val="00CA484C"/>
    <w:rsid w:val="00CA49D6"/>
    <w:rsid w:val="00CA4AC4"/>
    <w:rsid w:val="00CA5117"/>
    <w:rsid w:val="00CA571F"/>
    <w:rsid w:val="00CA62C5"/>
    <w:rsid w:val="00CA723B"/>
    <w:rsid w:val="00CA7616"/>
    <w:rsid w:val="00CA765D"/>
    <w:rsid w:val="00CB12AB"/>
    <w:rsid w:val="00CB1B13"/>
    <w:rsid w:val="00CB1EA0"/>
    <w:rsid w:val="00CB1FD3"/>
    <w:rsid w:val="00CB21D1"/>
    <w:rsid w:val="00CB27F8"/>
    <w:rsid w:val="00CB2DCA"/>
    <w:rsid w:val="00CB319F"/>
    <w:rsid w:val="00CB321A"/>
    <w:rsid w:val="00CB3941"/>
    <w:rsid w:val="00CB3C6A"/>
    <w:rsid w:val="00CB3EFC"/>
    <w:rsid w:val="00CB40F1"/>
    <w:rsid w:val="00CB45F4"/>
    <w:rsid w:val="00CB473D"/>
    <w:rsid w:val="00CB4C22"/>
    <w:rsid w:val="00CB4D6C"/>
    <w:rsid w:val="00CB4D8C"/>
    <w:rsid w:val="00CB4FBC"/>
    <w:rsid w:val="00CB5046"/>
    <w:rsid w:val="00CB5393"/>
    <w:rsid w:val="00CB5744"/>
    <w:rsid w:val="00CB5AA0"/>
    <w:rsid w:val="00CB5B66"/>
    <w:rsid w:val="00CB5BED"/>
    <w:rsid w:val="00CB6142"/>
    <w:rsid w:val="00CB6211"/>
    <w:rsid w:val="00CB6BE7"/>
    <w:rsid w:val="00CB6E72"/>
    <w:rsid w:val="00CB7B12"/>
    <w:rsid w:val="00CB7D22"/>
    <w:rsid w:val="00CB7E78"/>
    <w:rsid w:val="00CC012F"/>
    <w:rsid w:val="00CC079B"/>
    <w:rsid w:val="00CC0D8A"/>
    <w:rsid w:val="00CC0DDC"/>
    <w:rsid w:val="00CC171B"/>
    <w:rsid w:val="00CC1AFA"/>
    <w:rsid w:val="00CC1CD6"/>
    <w:rsid w:val="00CC1FB3"/>
    <w:rsid w:val="00CC23B8"/>
    <w:rsid w:val="00CC2505"/>
    <w:rsid w:val="00CC2622"/>
    <w:rsid w:val="00CC32F1"/>
    <w:rsid w:val="00CC39A8"/>
    <w:rsid w:val="00CC3D4D"/>
    <w:rsid w:val="00CC4607"/>
    <w:rsid w:val="00CC4F8D"/>
    <w:rsid w:val="00CC4FEA"/>
    <w:rsid w:val="00CC5A60"/>
    <w:rsid w:val="00CC5B96"/>
    <w:rsid w:val="00CC6406"/>
    <w:rsid w:val="00CC6AE7"/>
    <w:rsid w:val="00CC7624"/>
    <w:rsid w:val="00CC7D1F"/>
    <w:rsid w:val="00CD00CC"/>
    <w:rsid w:val="00CD0174"/>
    <w:rsid w:val="00CD01AA"/>
    <w:rsid w:val="00CD0364"/>
    <w:rsid w:val="00CD03D8"/>
    <w:rsid w:val="00CD088E"/>
    <w:rsid w:val="00CD09F5"/>
    <w:rsid w:val="00CD1172"/>
    <w:rsid w:val="00CD1525"/>
    <w:rsid w:val="00CD1C2B"/>
    <w:rsid w:val="00CD1E33"/>
    <w:rsid w:val="00CD2796"/>
    <w:rsid w:val="00CD2B86"/>
    <w:rsid w:val="00CD2EAF"/>
    <w:rsid w:val="00CD2F69"/>
    <w:rsid w:val="00CD3254"/>
    <w:rsid w:val="00CD32FE"/>
    <w:rsid w:val="00CD3380"/>
    <w:rsid w:val="00CD341E"/>
    <w:rsid w:val="00CD35F3"/>
    <w:rsid w:val="00CD37A2"/>
    <w:rsid w:val="00CD3A9C"/>
    <w:rsid w:val="00CD3FC6"/>
    <w:rsid w:val="00CD423E"/>
    <w:rsid w:val="00CD426A"/>
    <w:rsid w:val="00CD45BE"/>
    <w:rsid w:val="00CD4638"/>
    <w:rsid w:val="00CD485C"/>
    <w:rsid w:val="00CD4976"/>
    <w:rsid w:val="00CD4981"/>
    <w:rsid w:val="00CD49F0"/>
    <w:rsid w:val="00CD52E7"/>
    <w:rsid w:val="00CD53E9"/>
    <w:rsid w:val="00CD57C3"/>
    <w:rsid w:val="00CD5814"/>
    <w:rsid w:val="00CD588D"/>
    <w:rsid w:val="00CD5F5F"/>
    <w:rsid w:val="00CD5F71"/>
    <w:rsid w:val="00CD6387"/>
    <w:rsid w:val="00CD645D"/>
    <w:rsid w:val="00CD67AD"/>
    <w:rsid w:val="00CD68A3"/>
    <w:rsid w:val="00CD68E3"/>
    <w:rsid w:val="00CD699F"/>
    <w:rsid w:val="00CD7703"/>
    <w:rsid w:val="00CD79B4"/>
    <w:rsid w:val="00CD7B1E"/>
    <w:rsid w:val="00CE0939"/>
    <w:rsid w:val="00CE1574"/>
    <w:rsid w:val="00CE1F71"/>
    <w:rsid w:val="00CE211B"/>
    <w:rsid w:val="00CE2132"/>
    <w:rsid w:val="00CE24FC"/>
    <w:rsid w:val="00CE2B6B"/>
    <w:rsid w:val="00CE2B97"/>
    <w:rsid w:val="00CE2E67"/>
    <w:rsid w:val="00CE3A31"/>
    <w:rsid w:val="00CE3E10"/>
    <w:rsid w:val="00CE402F"/>
    <w:rsid w:val="00CE416F"/>
    <w:rsid w:val="00CE4287"/>
    <w:rsid w:val="00CE42D0"/>
    <w:rsid w:val="00CE4B1E"/>
    <w:rsid w:val="00CE4B6B"/>
    <w:rsid w:val="00CE4C70"/>
    <w:rsid w:val="00CE4F67"/>
    <w:rsid w:val="00CE5294"/>
    <w:rsid w:val="00CE59EE"/>
    <w:rsid w:val="00CE61ED"/>
    <w:rsid w:val="00CE6804"/>
    <w:rsid w:val="00CE6903"/>
    <w:rsid w:val="00CE6C74"/>
    <w:rsid w:val="00CE6DF5"/>
    <w:rsid w:val="00CE6DF7"/>
    <w:rsid w:val="00CE6F9B"/>
    <w:rsid w:val="00CE713B"/>
    <w:rsid w:val="00CE721C"/>
    <w:rsid w:val="00CE7325"/>
    <w:rsid w:val="00CE75F2"/>
    <w:rsid w:val="00CE776E"/>
    <w:rsid w:val="00CE779F"/>
    <w:rsid w:val="00CE7AFB"/>
    <w:rsid w:val="00CE7DAE"/>
    <w:rsid w:val="00CF03C7"/>
    <w:rsid w:val="00CF0514"/>
    <w:rsid w:val="00CF0603"/>
    <w:rsid w:val="00CF0728"/>
    <w:rsid w:val="00CF1F11"/>
    <w:rsid w:val="00CF206C"/>
    <w:rsid w:val="00CF20AA"/>
    <w:rsid w:val="00CF2673"/>
    <w:rsid w:val="00CF27A1"/>
    <w:rsid w:val="00CF29A6"/>
    <w:rsid w:val="00CF2A8A"/>
    <w:rsid w:val="00CF2E5E"/>
    <w:rsid w:val="00CF3630"/>
    <w:rsid w:val="00CF375C"/>
    <w:rsid w:val="00CF3B94"/>
    <w:rsid w:val="00CF4071"/>
    <w:rsid w:val="00CF44EA"/>
    <w:rsid w:val="00CF4535"/>
    <w:rsid w:val="00CF46F6"/>
    <w:rsid w:val="00CF4A3D"/>
    <w:rsid w:val="00CF56E5"/>
    <w:rsid w:val="00CF60D0"/>
    <w:rsid w:val="00CF6937"/>
    <w:rsid w:val="00CF6D32"/>
    <w:rsid w:val="00CF6E39"/>
    <w:rsid w:val="00CF6FD7"/>
    <w:rsid w:val="00CF784B"/>
    <w:rsid w:val="00CF7994"/>
    <w:rsid w:val="00D007A4"/>
    <w:rsid w:val="00D00811"/>
    <w:rsid w:val="00D00936"/>
    <w:rsid w:val="00D009AB"/>
    <w:rsid w:val="00D009BE"/>
    <w:rsid w:val="00D00BF0"/>
    <w:rsid w:val="00D0106E"/>
    <w:rsid w:val="00D0137A"/>
    <w:rsid w:val="00D01AC8"/>
    <w:rsid w:val="00D01D16"/>
    <w:rsid w:val="00D024D8"/>
    <w:rsid w:val="00D0255D"/>
    <w:rsid w:val="00D03633"/>
    <w:rsid w:val="00D0372F"/>
    <w:rsid w:val="00D03BF1"/>
    <w:rsid w:val="00D04532"/>
    <w:rsid w:val="00D04E2D"/>
    <w:rsid w:val="00D05179"/>
    <w:rsid w:val="00D05B51"/>
    <w:rsid w:val="00D05DF3"/>
    <w:rsid w:val="00D06413"/>
    <w:rsid w:val="00D06D1B"/>
    <w:rsid w:val="00D06DC3"/>
    <w:rsid w:val="00D070F6"/>
    <w:rsid w:val="00D07672"/>
    <w:rsid w:val="00D07CBF"/>
    <w:rsid w:val="00D07E2D"/>
    <w:rsid w:val="00D100DC"/>
    <w:rsid w:val="00D10124"/>
    <w:rsid w:val="00D10532"/>
    <w:rsid w:val="00D10921"/>
    <w:rsid w:val="00D1092C"/>
    <w:rsid w:val="00D10E39"/>
    <w:rsid w:val="00D12330"/>
    <w:rsid w:val="00D126E6"/>
    <w:rsid w:val="00D12802"/>
    <w:rsid w:val="00D12B1F"/>
    <w:rsid w:val="00D1380E"/>
    <w:rsid w:val="00D13945"/>
    <w:rsid w:val="00D141CE"/>
    <w:rsid w:val="00D14303"/>
    <w:rsid w:val="00D144D7"/>
    <w:rsid w:val="00D14CE8"/>
    <w:rsid w:val="00D14D65"/>
    <w:rsid w:val="00D15D4E"/>
    <w:rsid w:val="00D15D69"/>
    <w:rsid w:val="00D15E7B"/>
    <w:rsid w:val="00D1600D"/>
    <w:rsid w:val="00D16089"/>
    <w:rsid w:val="00D160C4"/>
    <w:rsid w:val="00D16608"/>
    <w:rsid w:val="00D166F8"/>
    <w:rsid w:val="00D16A9C"/>
    <w:rsid w:val="00D16F1C"/>
    <w:rsid w:val="00D171F5"/>
    <w:rsid w:val="00D17631"/>
    <w:rsid w:val="00D17FD1"/>
    <w:rsid w:val="00D20498"/>
    <w:rsid w:val="00D208A9"/>
    <w:rsid w:val="00D2091B"/>
    <w:rsid w:val="00D20CF2"/>
    <w:rsid w:val="00D20D8E"/>
    <w:rsid w:val="00D20F59"/>
    <w:rsid w:val="00D21A88"/>
    <w:rsid w:val="00D228F1"/>
    <w:rsid w:val="00D22B62"/>
    <w:rsid w:val="00D2361C"/>
    <w:rsid w:val="00D237E9"/>
    <w:rsid w:val="00D238A9"/>
    <w:rsid w:val="00D239AB"/>
    <w:rsid w:val="00D23BE1"/>
    <w:rsid w:val="00D245DF"/>
    <w:rsid w:val="00D2504F"/>
    <w:rsid w:val="00D260BE"/>
    <w:rsid w:val="00D2657A"/>
    <w:rsid w:val="00D26E58"/>
    <w:rsid w:val="00D26EB6"/>
    <w:rsid w:val="00D26F5D"/>
    <w:rsid w:val="00D2711D"/>
    <w:rsid w:val="00D272E6"/>
    <w:rsid w:val="00D2736F"/>
    <w:rsid w:val="00D276F8"/>
    <w:rsid w:val="00D27E04"/>
    <w:rsid w:val="00D30875"/>
    <w:rsid w:val="00D30A82"/>
    <w:rsid w:val="00D30B40"/>
    <w:rsid w:val="00D312F1"/>
    <w:rsid w:val="00D3149C"/>
    <w:rsid w:val="00D318FD"/>
    <w:rsid w:val="00D31955"/>
    <w:rsid w:val="00D31E5A"/>
    <w:rsid w:val="00D327C7"/>
    <w:rsid w:val="00D32941"/>
    <w:rsid w:val="00D32B54"/>
    <w:rsid w:val="00D32C6D"/>
    <w:rsid w:val="00D32D4D"/>
    <w:rsid w:val="00D335C4"/>
    <w:rsid w:val="00D34136"/>
    <w:rsid w:val="00D343D3"/>
    <w:rsid w:val="00D34786"/>
    <w:rsid w:val="00D34805"/>
    <w:rsid w:val="00D34E7E"/>
    <w:rsid w:val="00D34F5A"/>
    <w:rsid w:val="00D3525E"/>
    <w:rsid w:val="00D3543B"/>
    <w:rsid w:val="00D35662"/>
    <w:rsid w:val="00D35A8C"/>
    <w:rsid w:val="00D35C2E"/>
    <w:rsid w:val="00D36447"/>
    <w:rsid w:val="00D36646"/>
    <w:rsid w:val="00D36830"/>
    <w:rsid w:val="00D36A4A"/>
    <w:rsid w:val="00D36B14"/>
    <w:rsid w:val="00D36D22"/>
    <w:rsid w:val="00D36D30"/>
    <w:rsid w:val="00D37AC9"/>
    <w:rsid w:val="00D37F90"/>
    <w:rsid w:val="00D40B35"/>
    <w:rsid w:val="00D41BED"/>
    <w:rsid w:val="00D4231A"/>
    <w:rsid w:val="00D426BE"/>
    <w:rsid w:val="00D42A3E"/>
    <w:rsid w:val="00D42B40"/>
    <w:rsid w:val="00D42B73"/>
    <w:rsid w:val="00D43080"/>
    <w:rsid w:val="00D432E3"/>
    <w:rsid w:val="00D43493"/>
    <w:rsid w:val="00D436BB"/>
    <w:rsid w:val="00D43A1E"/>
    <w:rsid w:val="00D43EE0"/>
    <w:rsid w:val="00D4520A"/>
    <w:rsid w:val="00D45220"/>
    <w:rsid w:val="00D453AC"/>
    <w:rsid w:val="00D455BF"/>
    <w:rsid w:val="00D456FC"/>
    <w:rsid w:val="00D457B6"/>
    <w:rsid w:val="00D45D37"/>
    <w:rsid w:val="00D4620A"/>
    <w:rsid w:val="00D468EF"/>
    <w:rsid w:val="00D474E7"/>
    <w:rsid w:val="00D477DB"/>
    <w:rsid w:val="00D479FF"/>
    <w:rsid w:val="00D47C4C"/>
    <w:rsid w:val="00D50059"/>
    <w:rsid w:val="00D50B0D"/>
    <w:rsid w:val="00D50B7A"/>
    <w:rsid w:val="00D51558"/>
    <w:rsid w:val="00D5162C"/>
    <w:rsid w:val="00D51920"/>
    <w:rsid w:val="00D5239E"/>
    <w:rsid w:val="00D523F5"/>
    <w:rsid w:val="00D52676"/>
    <w:rsid w:val="00D52BF6"/>
    <w:rsid w:val="00D532C8"/>
    <w:rsid w:val="00D534CB"/>
    <w:rsid w:val="00D5372E"/>
    <w:rsid w:val="00D539B2"/>
    <w:rsid w:val="00D53A5A"/>
    <w:rsid w:val="00D53B7B"/>
    <w:rsid w:val="00D5437D"/>
    <w:rsid w:val="00D549AC"/>
    <w:rsid w:val="00D54A39"/>
    <w:rsid w:val="00D54CCD"/>
    <w:rsid w:val="00D55193"/>
    <w:rsid w:val="00D55756"/>
    <w:rsid w:val="00D55950"/>
    <w:rsid w:val="00D559E5"/>
    <w:rsid w:val="00D55AC7"/>
    <w:rsid w:val="00D55EE3"/>
    <w:rsid w:val="00D56167"/>
    <w:rsid w:val="00D5682E"/>
    <w:rsid w:val="00D57351"/>
    <w:rsid w:val="00D57607"/>
    <w:rsid w:val="00D576A5"/>
    <w:rsid w:val="00D57A9C"/>
    <w:rsid w:val="00D60626"/>
    <w:rsid w:val="00D60896"/>
    <w:rsid w:val="00D60DC8"/>
    <w:rsid w:val="00D61339"/>
    <w:rsid w:val="00D613BF"/>
    <w:rsid w:val="00D615FD"/>
    <w:rsid w:val="00D62495"/>
    <w:rsid w:val="00D625DE"/>
    <w:rsid w:val="00D626F7"/>
    <w:rsid w:val="00D62A4F"/>
    <w:rsid w:val="00D63037"/>
    <w:rsid w:val="00D6308F"/>
    <w:rsid w:val="00D631E5"/>
    <w:rsid w:val="00D631EB"/>
    <w:rsid w:val="00D6349C"/>
    <w:rsid w:val="00D6368E"/>
    <w:rsid w:val="00D63CF8"/>
    <w:rsid w:val="00D63E83"/>
    <w:rsid w:val="00D64051"/>
    <w:rsid w:val="00D643B7"/>
    <w:rsid w:val="00D64413"/>
    <w:rsid w:val="00D64802"/>
    <w:rsid w:val="00D650EF"/>
    <w:rsid w:val="00D655A3"/>
    <w:rsid w:val="00D65A7A"/>
    <w:rsid w:val="00D65AE5"/>
    <w:rsid w:val="00D65DB7"/>
    <w:rsid w:val="00D65F79"/>
    <w:rsid w:val="00D66083"/>
    <w:rsid w:val="00D6651F"/>
    <w:rsid w:val="00D66737"/>
    <w:rsid w:val="00D6699B"/>
    <w:rsid w:val="00D66AD5"/>
    <w:rsid w:val="00D66E3B"/>
    <w:rsid w:val="00D66EDC"/>
    <w:rsid w:val="00D66F17"/>
    <w:rsid w:val="00D674DE"/>
    <w:rsid w:val="00D67582"/>
    <w:rsid w:val="00D67862"/>
    <w:rsid w:val="00D67994"/>
    <w:rsid w:val="00D67BC4"/>
    <w:rsid w:val="00D67CF1"/>
    <w:rsid w:val="00D67F7C"/>
    <w:rsid w:val="00D7063D"/>
    <w:rsid w:val="00D70B74"/>
    <w:rsid w:val="00D71726"/>
    <w:rsid w:val="00D71780"/>
    <w:rsid w:val="00D71EA7"/>
    <w:rsid w:val="00D72108"/>
    <w:rsid w:val="00D72117"/>
    <w:rsid w:val="00D72B42"/>
    <w:rsid w:val="00D72C11"/>
    <w:rsid w:val="00D73390"/>
    <w:rsid w:val="00D73DAC"/>
    <w:rsid w:val="00D73F0E"/>
    <w:rsid w:val="00D74192"/>
    <w:rsid w:val="00D74512"/>
    <w:rsid w:val="00D749D5"/>
    <w:rsid w:val="00D74BFF"/>
    <w:rsid w:val="00D75133"/>
    <w:rsid w:val="00D757A4"/>
    <w:rsid w:val="00D75821"/>
    <w:rsid w:val="00D75966"/>
    <w:rsid w:val="00D75D09"/>
    <w:rsid w:val="00D760CD"/>
    <w:rsid w:val="00D769F1"/>
    <w:rsid w:val="00D769F4"/>
    <w:rsid w:val="00D76A65"/>
    <w:rsid w:val="00D76C10"/>
    <w:rsid w:val="00D76D57"/>
    <w:rsid w:val="00D76E3B"/>
    <w:rsid w:val="00D7729F"/>
    <w:rsid w:val="00D77AB5"/>
    <w:rsid w:val="00D80620"/>
    <w:rsid w:val="00D824A8"/>
    <w:rsid w:val="00D82A7E"/>
    <w:rsid w:val="00D82AD2"/>
    <w:rsid w:val="00D82BAC"/>
    <w:rsid w:val="00D8354A"/>
    <w:rsid w:val="00D83A04"/>
    <w:rsid w:val="00D83CC8"/>
    <w:rsid w:val="00D845C7"/>
    <w:rsid w:val="00D845D4"/>
    <w:rsid w:val="00D84CDA"/>
    <w:rsid w:val="00D84D23"/>
    <w:rsid w:val="00D852D0"/>
    <w:rsid w:val="00D8540D"/>
    <w:rsid w:val="00D855A5"/>
    <w:rsid w:val="00D85A74"/>
    <w:rsid w:val="00D85B88"/>
    <w:rsid w:val="00D85C3C"/>
    <w:rsid w:val="00D85F19"/>
    <w:rsid w:val="00D86D29"/>
    <w:rsid w:val="00D87364"/>
    <w:rsid w:val="00D877B6"/>
    <w:rsid w:val="00D87931"/>
    <w:rsid w:val="00D87BF9"/>
    <w:rsid w:val="00D87FAB"/>
    <w:rsid w:val="00D904B2"/>
    <w:rsid w:val="00D909E4"/>
    <w:rsid w:val="00D90B5E"/>
    <w:rsid w:val="00D91012"/>
    <w:rsid w:val="00D9106A"/>
    <w:rsid w:val="00D914BE"/>
    <w:rsid w:val="00D92924"/>
    <w:rsid w:val="00D92CB1"/>
    <w:rsid w:val="00D92CEB"/>
    <w:rsid w:val="00D92DB3"/>
    <w:rsid w:val="00D93052"/>
    <w:rsid w:val="00D9325F"/>
    <w:rsid w:val="00D93B1D"/>
    <w:rsid w:val="00D93E7A"/>
    <w:rsid w:val="00D9535B"/>
    <w:rsid w:val="00D957E0"/>
    <w:rsid w:val="00D95C09"/>
    <w:rsid w:val="00D96153"/>
    <w:rsid w:val="00D9656C"/>
    <w:rsid w:val="00D96C26"/>
    <w:rsid w:val="00D96E29"/>
    <w:rsid w:val="00D9717F"/>
    <w:rsid w:val="00D97224"/>
    <w:rsid w:val="00D974DC"/>
    <w:rsid w:val="00D975CB"/>
    <w:rsid w:val="00D978CA"/>
    <w:rsid w:val="00D97BEE"/>
    <w:rsid w:val="00DA05FD"/>
    <w:rsid w:val="00DA0E9F"/>
    <w:rsid w:val="00DA0F37"/>
    <w:rsid w:val="00DA0F5D"/>
    <w:rsid w:val="00DA1EC0"/>
    <w:rsid w:val="00DA1FB1"/>
    <w:rsid w:val="00DA23FD"/>
    <w:rsid w:val="00DA2451"/>
    <w:rsid w:val="00DA2545"/>
    <w:rsid w:val="00DA2741"/>
    <w:rsid w:val="00DA27D8"/>
    <w:rsid w:val="00DA385B"/>
    <w:rsid w:val="00DA3E13"/>
    <w:rsid w:val="00DA43D5"/>
    <w:rsid w:val="00DA45F8"/>
    <w:rsid w:val="00DA4A49"/>
    <w:rsid w:val="00DA4A76"/>
    <w:rsid w:val="00DA5505"/>
    <w:rsid w:val="00DA5F75"/>
    <w:rsid w:val="00DA6769"/>
    <w:rsid w:val="00DA6C0C"/>
    <w:rsid w:val="00DA6FA5"/>
    <w:rsid w:val="00DA741C"/>
    <w:rsid w:val="00DA7AFD"/>
    <w:rsid w:val="00DA7F17"/>
    <w:rsid w:val="00DA7FDB"/>
    <w:rsid w:val="00DB018E"/>
    <w:rsid w:val="00DB0190"/>
    <w:rsid w:val="00DB0455"/>
    <w:rsid w:val="00DB0592"/>
    <w:rsid w:val="00DB08D1"/>
    <w:rsid w:val="00DB09C1"/>
    <w:rsid w:val="00DB0DCF"/>
    <w:rsid w:val="00DB0F34"/>
    <w:rsid w:val="00DB14E5"/>
    <w:rsid w:val="00DB1582"/>
    <w:rsid w:val="00DB184A"/>
    <w:rsid w:val="00DB1BE6"/>
    <w:rsid w:val="00DB1E1C"/>
    <w:rsid w:val="00DB20A7"/>
    <w:rsid w:val="00DB2900"/>
    <w:rsid w:val="00DB2C84"/>
    <w:rsid w:val="00DB2FA2"/>
    <w:rsid w:val="00DB4091"/>
    <w:rsid w:val="00DB4364"/>
    <w:rsid w:val="00DB4708"/>
    <w:rsid w:val="00DB478C"/>
    <w:rsid w:val="00DB4ED5"/>
    <w:rsid w:val="00DB5019"/>
    <w:rsid w:val="00DB5470"/>
    <w:rsid w:val="00DB5A46"/>
    <w:rsid w:val="00DB5A97"/>
    <w:rsid w:val="00DB5F0E"/>
    <w:rsid w:val="00DB60A2"/>
    <w:rsid w:val="00DB65C5"/>
    <w:rsid w:val="00DB6851"/>
    <w:rsid w:val="00DB6A52"/>
    <w:rsid w:val="00DB77CC"/>
    <w:rsid w:val="00DB7C24"/>
    <w:rsid w:val="00DC02E9"/>
    <w:rsid w:val="00DC0603"/>
    <w:rsid w:val="00DC09B4"/>
    <w:rsid w:val="00DC0B3C"/>
    <w:rsid w:val="00DC13A1"/>
    <w:rsid w:val="00DC2257"/>
    <w:rsid w:val="00DC280B"/>
    <w:rsid w:val="00DC2AE6"/>
    <w:rsid w:val="00DC2CB6"/>
    <w:rsid w:val="00DC2D26"/>
    <w:rsid w:val="00DC3464"/>
    <w:rsid w:val="00DC3742"/>
    <w:rsid w:val="00DC3FBC"/>
    <w:rsid w:val="00DC44C6"/>
    <w:rsid w:val="00DC55E9"/>
    <w:rsid w:val="00DC569F"/>
    <w:rsid w:val="00DC62D0"/>
    <w:rsid w:val="00DC639F"/>
    <w:rsid w:val="00DC67BB"/>
    <w:rsid w:val="00DC6AFE"/>
    <w:rsid w:val="00DC705F"/>
    <w:rsid w:val="00DC70FA"/>
    <w:rsid w:val="00DC7274"/>
    <w:rsid w:val="00DC76ED"/>
    <w:rsid w:val="00DD05B8"/>
    <w:rsid w:val="00DD0AD2"/>
    <w:rsid w:val="00DD10A6"/>
    <w:rsid w:val="00DD1757"/>
    <w:rsid w:val="00DD1840"/>
    <w:rsid w:val="00DD1942"/>
    <w:rsid w:val="00DD1B73"/>
    <w:rsid w:val="00DD26AF"/>
    <w:rsid w:val="00DD2D05"/>
    <w:rsid w:val="00DD340C"/>
    <w:rsid w:val="00DD343C"/>
    <w:rsid w:val="00DD440D"/>
    <w:rsid w:val="00DD4A70"/>
    <w:rsid w:val="00DD4B60"/>
    <w:rsid w:val="00DD4ED9"/>
    <w:rsid w:val="00DD4F97"/>
    <w:rsid w:val="00DD573C"/>
    <w:rsid w:val="00DD5EC2"/>
    <w:rsid w:val="00DD6614"/>
    <w:rsid w:val="00DD66EF"/>
    <w:rsid w:val="00DD71C2"/>
    <w:rsid w:val="00DD7DF3"/>
    <w:rsid w:val="00DE01D0"/>
    <w:rsid w:val="00DE06C6"/>
    <w:rsid w:val="00DE097F"/>
    <w:rsid w:val="00DE1462"/>
    <w:rsid w:val="00DE17EC"/>
    <w:rsid w:val="00DE1D2C"/>
    <w:rsid w:val="00DE2474"/>
    <w:rsid w:val="00DE30BE"/>
    <w:rsid w:val="00DE343C"/>
    <w:rsid w:val="00DE3473"/>
    <w:rsid w:val="00DE355C"/>
    <w:rsid w:val="00DE4000"/>
    <w:rsid w:val="00DE4041"/>
    <w:rsid w:val="00DE5375"/>
    <w:rsid w:val="00DE53D2"/>
    <w:rsid w:val="00DE57A9"/>
    <w:rsid w:val="00DE64FF"/>
    <w:rsid w:val="00DE6B00"/>
    <w:rsid w:val="00DE7AFE"/>
    <w:rsid w:val="00DE7D26"/>
    <w:rsid w:val="00DE7F67"/>
    <w:rsid w:val="00DF100C"/>
    <w:rsid w:val="00DF13CB"/>
    <w:rsid w:val="00DF1432"/>
    <w:rsid w:val="00DF1585"/>
    <w:rsid w:val="00DF163E"/>
    <w:rsid w:val="00DF17B8"/>
    <w:rsid w:val="00DF1F7D"/>
    <w:rsid w:val="00DF2343"/>
    <w:rsid w:val="00DF286F"/>
    <w:rsid w:val="00DF2CDF"/>
    <w:rsid w:val="00DF318C"/>
    <w:rsid w:val="00DF34E5"/>
    <w:rsid w:val="00DF395D"/>
    <w:rsid w:val="00DF3B3F"/>
    <w:rsid w:val="00DF3C53"/>
    <w:rsid w:val="00DF3D20"/>
    <w:rsid w:val="00DF3DE3"/>
    <w:rsid w:val="00DF40E4"/>
    <w:rsid w:val="00DF454B"/>
    <w:rsid w:val="00DF48A3"/>
    <w:rsid w:val="00DF4FA3"/>
    <w:rsid w:val="00DF5084"/>
    <w:rsid w:val="00DF5527"/>
    <w:rsid w:val="00DF583C"/>
    <w:rsid w:val="00DF5A3E"/>
    <w:rsid w:val="00DF5B20"/>
    <w:rsid w:val="00DF5BE7"/>
    <w:rsid w:val="00DF5C28"/>
    <w:rsid w:val="00DF6368"/>
    <w:rsid w:val="00DF6A92"/>
    <w:rsid w:val="00DF6E1F"/>
    <w:rsid w:val="00DF73DE"/>
    <w:rsid w:val="00DF78D5"/>
    <w:rsid w:val="00DF7963"/>
    <w:rsid w:val="00DF7A00"/>
    <w:rsid w:val="00DF7D86"/>
    <w:rsid w:val="00E00358"/>
    <w:rsid w:val="00E008DC"/>
    <w:rsid w:val="00E00F0D"/>
    <w:rsid w:val="00E0110C"/>
    <w:rsid w:val="00E01739"/>
    <w:rsid w:val="00E0234D"/>
    <w:rsid w:val="00E02566"/>
    <w:rsid w:val="00E02761"/>
    <w:rsid w:val="00E02D1E"/>
    <w:rsid w:val="00E03B93"/>
    <w:rsid w:val="00E03DFB"/>
    <w:rsid w:val="00E03E9E"/>
    <w:rsid w:val="00E04081"/>
    <w:rsid w:val="00E04239"/>
    <w:rsid w:val="00E0473B"/>
    <w:rsid w:val="00E04745"/>
    <w:rsid w:val="00E049A9"/>
    <w:rsid w:val="00E04C25"/>
    <w:rsid w:val="00E05202"/>
    <w:rsid w:val="00E05769"/>
    <w:rsid w:val="00E05DE8"/>
    <w:rsid w:val="00E06D9B"/>
    <w:rsid w:val="00E06F23"/>
    <w:rsid w:val="00E07491"/>
    <w:rsid w:val="00E0760E"/>
    <w:rsid w:val="00E076F8"/>
    <w:rsid w:val="00E07C2C"/>
    <w:rsid w:val="00E10DB5"/>
    <w:rsid w:val="00E10F6C"/>
    <w:rsid w:val="00E1152A"/>
    <w:rsid w:val="00E11FDE"/>
    <w:rsid w:val="00E12456"/>
    <w:rsid w:val="00E12CD7"/>
    <w:rsid w:val="00E12EB5"/>
    <w:rsid w:val="00E13269"/>
    <w:rsid w:val="00E1351D"/>
    <w:rsid w:val="00E135DE"/>
    <w:rsid w:val="00E137B2"/>
    <w:rsid w:val="00E13987"/>
    <w:rsid w:val="00E139CE"/>
    <w:rsid w:val="00E13CB7"/>
    <w:rsid w:val="00E142B1"/>
    <w:rsid w:val="00E14565"/>
    <w:rsid w:val="00E14A3B"/>
    <w:rsid w:val="00E15725"/>
    <w:rsid w:val="00E15BAC"/>
    <w:rsid w:val="00E15FC0"/>
    <w:rsid w:val="00E16227"/>
    <w:rsid w:val="00E162A1"/>
    <w:rsid w:val="00E164FB"/>
    <w:rsid w:val="00E165B3"/>
    <w:rsid w:val="00E1669E"/>
    <w:rsid w:val="00E16898"/>
    <w:rsid w:val="00E168AB"/>
    <w:rsid w:val="00E1695B"/>
    <w:rsid w:val="00E172D0"/>
    <w:rsid w:val="00E1777D"/>
    <w:rsid w:val="00E1796E"/>
    <w:rsid w:val="00E2032E"/>
    <w:rsid w:val="00E208DA"/>
    <w:rsid w:val="00E20E54"/>
    <w:rsid w:val="00E2107E"/>
    <w:rsid w:val="00E211B8"/>
    <w:rsid w:val="00E217E9"/>
    <w:rsid w:val="00E21B51"/>
    <w:rsid w:val="00E2261B"/>
    <w:rsid w:val="00E2267A"/>
    <w:rsid w:val="00E226A3"/>
    <w:rsid w:val="00E228F9"/>
    <w:rsid w:val="00E22C8E"/>
    <w:rsid w:val="00E2322F"/>
    <w:rsid w:val="00E234D2"/>
    <w:rsid w:val="00E23848"/>
    <w:rsid w:val="00E23B2B"/>
    <w:rsid w:val="00E240A3"/>
    <w:rsid w:val="00E244F2"/>
    <w:rsid w:val="00E246BF"/>
    <w:rsid w:val="00E2496B"/>
    <w:rsid w:val="00E258FD"/>
    <w:rsid w:val="00E25916"/>
    <w:rsid w:val="00E25A92"/>
    <w:rsid w:val="00E25BD2"/>
    <w:rsid w:val="00E25CFC"/>
    <w:rsid w:val="00E25EAF"/>
    <w:rsid w:val="00E25F48"/>
    <w:rsid w:val="00E26196"/>
    <w:rsid w:val="00E263DE"/>
    <w:rsid w:val="00E264C9"/>
    <w:rsid w:val="00E2658C"/>
    <w:rsid w:val="00E26A4D"/>
    <w:rsid w:val="00E26D3C"/>
    <w:rsid w:val="00E26FED"/>
    <w:rsid w:val="00E2780C"/>
    <w:rsid w:val="00E30FA1"/>
    <w:rsid w:val="00E31167"/>
    <w:rsid w:val="00E31278"/>
    <w:rsid w:val="00E314B5"/>
    <w:rsid w:val="00E32164"/>
    <w:rsid w:val="00E322E8"/>
    <w:rsid w:val="00E32779"/>
    <w:rsid w:val="00E33427"/>
    <w:rsid w:val="00E33854"/>
    <w:rsid w:val="00E338FD"/>
    <w:rsid w:val="00E33A07"/>
    <w:rsid w:val="00E33DBA"/>
    <w:rsid w:val="00E343B4"/>
    <w:rsid w:val="00E3475A"/>
    <w:rsid w:val="00E34B44"/>
    <w:rsid w:val="00E36F73"/>
    <w:rsid w:val="00E37251"/>
    <w:rsid w:val="00E4031B"/>
    <w:rsid w:val="00E405EB"/>
    <w:rsid w:val="00E409A9"/>
    <w:rsid w:val="00E41489"/>
    <w:rsid w:val="00E4189E"/>
    <w:rsid w:val="00E41925"/>
    <w:rsid w:val="00E42E6E"/>
    <w:rsid w:val="00E42F7B"/>
    <w:rsid w:val="00E436D4"/>
    <w:rsid w:val="00E44014"/>
    <w:rsid w:val="00E4421B"/>
    <w:rsid w:val="00E44279"/>
    <w:rsid w:val="00E44DC1"/>
    <w:rsid w:val="00E450BC"/>
    <w:rsid w:val="00E454DF"/>
    <w:rsid w:val="00E45EB6"/>
    <w:rsid w:val="00E47490"/>
    <w:rsid w:val="00E50114"/>
    <w:rsid w:val="00E50486"/>
    <w:rsid w:val="00E506CC"/>
    <w:rsid w:val="00E507F8"/>
    <w:rsid w:val="00E5095B"/>
    <w:rsid w:val="00E50DC9"/>
    <w:rsid w:val="00E5135E"/>
    <w:rsid w:val="00E51A29"/>
    <w:rsid w:val="00E528C9"/>
    <w:rsid w:val="00E52B45"/>
    <w:rsid w:val="00E52C99"/>
    <w:rsid w:val="00E52F6B"/>
    <w:rsid w:val="00E53132"/>
    <w:rsid w:val="00E53720"/>
    <w:rsid w:val="00E54066"/>
    <w:rsid w:val="00E543F4"/>
    <w:rsid w:val="00E54893"/>
    <w:rsid w:val="00E54A63"/>
    <w:rsid w:val="00E54C75"/>
    <w:rsid w:val="00E54D5F"/>
    <w:rsid w:val="00E550A6"/>
    <w:rsid w:val="00E5530F"/>
    <w:rsid w:val="00E555D3"/>
    <w:rsid w:val="00E55C70"/>
    <w:rsid w:val="00E55E44"/>
    <w:rsid w:val="00E55EBA"/>
    <w:rsid w:val="00E5643A"/>
    <w:rsid w:val="00E5659D"/>
    <w:rsid w:val="00E56DD3"/>
    <w:rsid w:val="00E573F4"/>
    <w:rsid w:val="00E57B19"/>
    <w:rsid w:val="00E60146"/>
    <w:rsid w:val="00E601AB"/>
    <w:rsid w:val="00E60799"/>
    <w:rsid w:val="00E607CB"/>
    <w:rsid w:val="00E60A94"/>
    <w:rsid w:val="00E6115B"/>
    <w:rsid w:val="00E61ED0"/>
    <w:rsid w:val="00E62155"/>
    <w:rsid w:val="00E62CA0"/>
    <w:rsid w:val="00E63701"/>
    <w:rsid w:val="00E63C18"/>
    <w:rsid w:val="00E659A0"/>
    <w:rsid w:val="00E65A94"/>
    <w:rsid w:val="00E65D32"/>
    <w:rsid w:val="00E6602A"/>
    <w:rsid w:val="00E66062"/>
    <w:rsid w:val="00E660E3"/>
    <w:rsid w:val="00E661E3"/>
    <w:rsid w:val="00E6629C"/>
    <w:rsid w:val="00E666FA"/>
    <w:rsid w:val="00E66DBB"/>
    <w:rsid w:val="00E675DB"/>
    <w:rsid w:val="00E67B48"/>
    <w:rsid w:val="00E70015"/>
    <w:rsid w:val="00E701E8"/>
    <w:rsid w:val="00E709F9"/>
    <w:rsid w:val="00E719DF"/>
    <w:rsid w:val="00E72B31"/>
    <w:rsid w:val="00E730C2"/>
    <w:rsid w:val="00E73125"/>
    <w:rsid w:val="00E73185"/>
    <w:rsid w:val="00E73342"/>
    <w:rsid w:val="00E7371F"/>
    <w:rsid w:val="00E73A58"/>
    <w:rsid w:val="00E73C1B"/>
    <w:rsid w:val="00E73C2F"/>
    <w:rsid w:val="00E743BC"/>
    <w:rsid w:val="00E746FD"/>
    <w:rsid w:val="00E7549B"/>
    <w:rsid w:val="00E76267"/>
    <w:rsid w:val="00E76377"/>
    <w:rsid w:val="00E7645A"/>
    <w:rsid w:val="00E76937"/>
    <w:rsid w:val="00E7783C"/>
    <w:rsid w:val="00E77986"/>
    <w:rsid w:val="00E80240"/>
    <w:rsid w:val="00E80AD7"/>
    <w:rsid w:val="00E80FD0"/>
    <w:rsid w:val="00E817AC"/>
    <w:rsid w:val="00E81AE9"/>
    <w:rsid w:val="00E81FE1"/>
    <w:rsid w:val="00E820E4"/>
    <w:rsid w:val="00E82E4B"/>
    <w:rsid w:val="00E82F5A"/>
    <w:rsid w:val="00E83101"/>
    <w:rsid w:val="00E83180"/>
    <w:rsid w:val="00E83198"/>
    <w:rsid w:val="00E83B0F"/>
    <w:rsid w:val="00E83C39"/>
    <w:rsid w:val="00E84096"/>
    <w:rsid w:val="00E840C6"/>
    <w:rsid w:val="00E848A4"/>
    <w:rsid w:val="00E85138"/>
    <w:rsid w:val="00E857F4"/>
    <w:rsid w:val="00E860C6"/>
    <w:rsid w:val="00E87042"/>
    <w:rsid w:val="00E871A0"/>
    <w:rsid w:val="00E87498"/>
    <w:rsid w:val="00E87913"/>
    <w:rsid w:val="00E87DDE"/>
    <w:rsid w:val="00E90AAE"/>
    <w:rsid w:val="00E90C5A"/>
    <w:rsid w:val="00E90EC2"/>
    <w:rsid w:val="00E9157F"/>
    <w:rsid w:val="00E91592"/>
    <w:rsid w:val="00E91889"/>
    <w:rsid w:val="00E923D5"/>
    <w:rsid w:val="00E92656"/>
    <w:rsid w:val="00E936AD"/>
    <w:rsid w:val="00E93865"/>
    <w:rsid w:val="00E93B45"/>
    <w:rsid w:val="00E93D6B"/>
    <w:rsid w:val="00E952FF"/>
    <w:rsid w:val="00E95C6D"/>
    <w:rsid w:val="00E95FA8"/>
    <w:rsid w:val="00E964E5"/>
    <w:rsid w:val="00E967F8"/>
    <w:rsid w:val="00E97388"/>
    <w:rsid w:val="00E97469"/>
    <w:rsid w:val="00E97686"/>
    <w:rsid w:val="00E97715"/>
    <w:rsid w:val="00E97FF0"/>
    <w:rsid w:val="00EA03E5"/>
    <w:rsid w:val="00EA04F8"/>
    <w:rsid w:val="00EA1C83"/>
    <w:rsid w:val="00EA22CD"/>
    <w:rsid w:val="00EA23CB"/>
    <w:rsid w:val="00EA2618"/>
    <w:rsid w:val="00EA279C"/>
    <w:rsid w:val="00EA27D7"/>
    <w:rsid w:val="00EA2AD0"/>
    <w:rsid w:val="00EA2AFD"/>
    <w:rsid w:val="00EA2B3D"/>
    <w:rsid w:val="00EA2E9E"/>
    <w:rsid w:val="00EA37A0"/>
    <w:rsid w:val="00EA3CA1"/>
    <w:rsid w:val="00EA40E1"/>
    <w:rsid w:val="00EA4AA4"/>
    <w:rsid w:val="00EA4C4E"/>
    <w:rsid w:val="00EA4FA2"/>
    <w:rsid w:val="00EA55AE"/>
    <w:rsid w:val="00EA5793"/>
    <w:rsid w:val="00EA62F3"/>
    <w:rsid w:val="00EA6544"/>
    <w:rsid w:val="00EA6A85"/>
    <w:rsid w:val="00EA7252"/>
    <w:rsid w:val="00EA72B0"/>
    <w:rsid w:val="00EA74CD"/>
    <w:rsid w:val="00EA7820"/>
    <w:rsid w:val="00EA7934"/>
    <w:rsid w:val="00EA7C8B"/>
    <w:rsid w:val="00EA7E58"/>
    <w:rsid w:val="00EA7F8A"/>
    <w:rsid w:val="00EB00AC"/>
    <w:rsid w:val="00EB01F1"/>
    <w:rsid w:val="00EB06AA"/>
    <w:rsid w:val="00EB091A"/>
    <w:rsid w:val="00EB095B"/>
    <w:rsid w:val="00EB1588"/>
    <w:rsid w:val="00EB1BDA"/>
    <w:rsid w:val="00EB24E7"/>
    <w:rsid w:val="00EB25E1"/>
    <w:rsid w:val="00EB2620"/>
    <w:rsid w:val="00EB2767"/>
    <w:rsid w:val="00EB28EB"/>
    <w:rsid w:val="00EB38DA"/>
    <w:rsid w:val="00EB397D"/>
    <w:rsid w:val="00EB3C61"/>
    <w:rsid w:val="00EB3DF7"/>
    <w:rsid w:val="00EB40EA"/>
    <w:rsid w:val="00EB450E"/>
    <w:rsid w:val="00EB46D1"/>
    <w:rsid w:val="00EB4757"/>
    <w:rsid w:val="00EB500A"/>
    <w:rsid w:val="00EB5025"/>
    <w:rsid w:val="00EB5273"/>
    <w:rsid w:val="00EB5562"/>
    <w:rsid w:val="00EB57FC"/>
    <w:rsid w:val="00EB5E28"/>
    <w:rsid w:val="00EB65B7"/>
    <w:rsid w:val="00EB689B"/>
    <w:rsid w:val="00EB6A84"/>
    <w:rsid w:val="00EB6D09"/>
    <w:rsid w:val="00EB7993"/>
    <w:rsid w:val="00EB7B79"/>
    <w:rsid w:val="00EC0A68"/>
    <w:rsid w:val="00EC0B13"/>
    <w:rsid w:val="00EC16C1"/>
    <w:rsid w:val="00EC18F1"/>
    <w:rsid w:val="00EC1CF8"/>
    <w:rsid w:val="00EC1FB7"/>
    <w:rsid w:val="00EC26E8"/>
    <w:rsid w:val="00EC27F9"/>
    <w:rsid w:val="00EC2818"/>
    <w:rsid w:val="00EC2A61"/>
    <w:rsid w:val="00EC2DE6"/>
    <w:rsid w:val="00EC3366"/>
    <w:rsid w:val="00EC3C81"/>
    <w:rsid w:val="00EC3D89"/>
    <w:rsid w:val="00EC3F51"/>
    <w:rsid w:val="00EC404B"/>
    <w:rsid w:val="00EC41EF"/>
    <w:rsid w:val="00EC43CA"/>
    <w:rsid w:val="00EC4BF5"/>
    <w:rsid w:val="00EC4F08"/>
    <w:rsid w:val="00EC57C4"/>
    <w:rsid w:val="00EC5942"/>
    <w:rsid w:val="00EC63D8"/>
    <w:rsid w:val="00EC6624"/>
    <w:rsid w:val="00EC66CD"/>
    <w:rsid w:val="00ED0294"/>
    <w:rsid w:val="00ED04C1"/>
    <w:rsid w:val="00ED092F"/>
    <w:rsid w:val="00ED0AD8"/>
    <w:rsid w:val="00ED0B26"/>
    <w:rsid w:val="00ED0D57"/>
    <w:rsid w:val="00ED1298"/>
    <w:rsid w:val="00ED1374"/>
    <w:rsid w:val="00ED26EB"/>
    <w:rsid w:val="00ED29C6"/>
    <w:rsid w:val="00ED2F03"/>
    <w:rsid w:val="00ED2F69"/>
    <w:rsid w:val="00ED30B2"/>
    <w:rsid w:val="00ED322B"/>
    <w:rsid w:val="00ED326A"/>
    <w:rsid w:val="00ED360E"/>
    <w:rsid w:val="00ED36B4"/>
    <w:rsid w:val="00ED3CC1"/>
    <w:rsid w:val="00ED3F12"/>
    <w:rsid w:val="00ED46E7"/>
    <w:rsid w:val="00ED49C4"/>
    <w:rsid w:val="00ED538D"/>
    <w:rsid w:val="00ED5672"/>
    <w:rsid w:val="00ED5B4E"/>
    <w:rsid w:val="00ED6943"/>
    <w:rsid w:val="00ED70B9"/>
    <w:rsid w:val="00ED7450"/>
    <w:rsid w:val="00ED7526"/>
    <w:rsid w:val="00ED78EF"/>
    <w:rsid w:val="00ED7E3F"/>
    <w:rsid w:val="00EE057A"/>
    <w:rsid w:val="00EE093C"/>
    <w:rsid w:val="00EE096E"/>
    <w:rsid w:val="00EE0C92"/>
    <w:rsid w:val="00EE12A4"/>
    <w:rsid w:val="00EE13EB"/>
    <w:rsid w:val="00EE1758"/>
    <w:rsid w:val="00EE1D8B"/>
    <w:rsid w:val="00EE1DDD"/>
    <w:rsid w:val="00EE2446"/>
    <w:rsid w:val="00EE3C12"/>
    <w:rsid w:val="00EE3F36"/>
    <w:rsid w:val="00EE40A8"/>
    <w:rsid w:val="00EE4809"/>
    <w:rsid w:val="00EE4818"/>
    <w:rsid w:val="00EE4923"/>
    <w:rsid w:val="00EE4C58"/>
    <w:rsid w:val="00EE4CDA"/>
    <w:rsid w:val="00EE639D"/>
    <w:rsid w:val="00EE6873"/>
    <w:rsid w:val="00EE7189"/>
    <w:rsid w:val="00EE7331"/>
    <w:rsid w:val="00EE77F0"/>
    <w:rsid w:val="00EE7A8B"/>
    <w:rsid w:val="00EE7D3E"/>
    <w:rsid w:val="00EF01AB"/>
    <w:rsid w:val="00EF0745"/>
    <w:rsid w:val="00EF0C55"/>
    <w:rsid w:val="00EF0E01"/>
    <w:rsid w:val="00EF1133"/>
    <w:rsid w:val="00EF1527"/>
    <w:rsid w:val="00EF157A"/>
    <w:rsid w:val="00EF2C55"/>
    <w:rsid w:val="00EF2E10"/>
    <w:rsid w:val="00EF2FBD"/>
    <w:rsid w:val="00EF2FC8"/>
    <w:rsid w:val="00EF34C8"/>
    <w:rsid w:val="00EF3EDF"/>
    <w:rsid w:val="00EF44EA"/>
    <w:rsid w:val="00EF4613"/>
    <w:rsid w:val="00EF4B02"/>
    <w:rsid w:val="00EF5851"/>
    <w:rsid w:val="00EF5B3C"/>
    <w:rsid w:val="00EF617C"/>
    <w:rsid w:val="00EF6737"/>
    <w:rsid w:val="00EF6B9E"/>
    <w:rsid w:val="00EF6F11"/>
    <w:rsid w:val="00EF7073"/>
    <w:rsid w:val="00EF73D0"/>
    <w:rsid w:val="00EF7810"/>
    <w:rsid w:val="00EF7B93"/>
    <w:rsid w:val="00EF7C6D"/>
    <w:rsid w:val="00EF7D5C"/>
    <w:rsid w:val="00F007A3"/>
    <w:rsid w:val="00F007E9"/>
    <w:rsid w:val="00F00997"/>
    <w:rsid w:val="00F00AA2"/>
    <w:rsid w:val="00F00DC5"/>
    <w:rsid w:val="00F012AF"/>
    <w:rsid w:val="00F018B8"/>
    <w:rsid w:val="00F01954"/>
    <w:rsid w:val="00F02277"/>
    <w:rsid w:val="00F025E5"/>
    <w:rsid w:val="00F03E47"/>
    <w:rsid w:val="00F04E99"/>
    <w:rsid w:val="00F0508F"/>
    <w:rsid w:val="00F05E1F"/>
    <w:rsid w:val="00F05E87"/>
    <w:rsid w:val="00F06776"/>
    <w:rsid w:val="00F0677D"/>
    <w:rsid w:val="00F069C1"/>
    <w:rsid w:val="00F06C9F"/>
    <w:rsid w:val="00F06F8D"/>
    <w:rsid w:val="00F070C3"/>
    <w:rsid w:val="00F07AB6"/>
    <w:rsid w:val="00F10369"/>
    <w:rsid w:val="00F107AD"/>
    <w:rsid w:val="00F10842"/>
    <w:rsid w:val="00F10E8E"/>
    <w:rsid w:val="00F111CC"/>
    <w:rsid w:val="00F111F3"/>
    <w:rsid w:val="00F11462"/>
    <w:rsid w:val="00F11836"/>
    <w:rsid w:val="00F11D7D"/>
    <w:rsid w:val="00F11DC9"/>
    <w:rsid w:val="00F12C44"/>
    <w:rsid w:val="00F12CA0"/>
    <w:rsid w:val="00F13348"/>
    <w:rsid w:val="00F139F0"/>
    <w:rsid w:val="00F13F98"/>
    <w:rsid w:val="00F1438E"/>
    <w:rsid w:val="00F143C4"/>
    <w:rsid w:val="00F14710"/>
    <w:rsid w:val="00F14D70"/>
    <w:rsid w:val="00F14F32"/>
    <w:rsid w:val="00F1519A"/>
    <w:rsid w:val="00F152D7"/>
    <w:rsid w:val="00F15576"/>
    <w:rsid w:val="00F15893"/>
    <w:rsid w:val="00F159DB"/>
    <w:rsid w:val="00F159F9"/>
    <w:rsid w:val="00F16092"/>
    <w:rsid w:val="00F166E7"/>
    <w:rsid w:val="00F16C75"/>
    <w:rsid w:val="00F16DCE"/>
    <w:rsid w:val="00F170F8"/>
    <w:rsid w:val="00F1767F"/>
    <w:rsid w:val="00F17C3D"/>
    <w:rsid w:val="00F209E7"/>
    <w:rsid w:val="00F20B6C"/>
    <w:rsid w:val="00F21335"/>
    <w:rsid w:val="00F219C6"/>
    <w:rsid w:val="00F21C14"/>
    <w:rsid w:val="00F21D7C"/>
    <w:rsid w:val="00F225D7"/>
    <w:rsid w:val="00F22C41"/>
    <w:rsid w:val="00F22F6D"/>
    <w:rsid w:val="00F23295"/>
    <w:rsid w:val="00F23C3F"/>
    <w:rsid w:val="00F24D95"/>
    <w:rsid w:val="00F253C8"/>
    <w:rsid w:val="00F25536"/>
    <w:rsid w:val="00F256A2"/>
    <w:rsid w:val="00F2576D"/>
    <w:rsid w:val="00F258F5"/>
    <w:rsid w:val="00F25FB8"/>
    <w:rsid w:val="00F268CE"/>
    <w:rsid w:val="00F26953"/>
    <w:rsid w:val="00F26991"/>
    <w:rsid w:val="00F269C7"/>
    <w:rsid w:val="00F26C99"/>
    <w:rsid w:val="00F278ED"/>
    <w:rsid w:val="00F2792D"/>
    <w:rsid w:val="00F2792F"/>
    <w:rsid w:val="00F30013"/>
    <w:rsid w:val="00F304B1"/>
    <w:rsid w:val="00F304EC"/>
    <w:rsid w:val="00F3067F"/>
    <w:rsid w:val="00F30902"/>
    <w:rsid w:val="00F30F04"/>
    <w:rsid w:val="00F3101A"/>
    <w:rsid w:val="00F311CB"/>
    <w:rsid w:val="00F3139E"/>
    <w:rsid w:val="00F31811"/>
    <w:rsid w:val="00F31DC1"/>
    <w:rsid w:val="00F322CF"/>
    <w:rsid w:val="00F331B3"/>
    <w:rsid w:val="00F33448"/>
    <w:rsid w:val="00F3411D"/>
    <w:rsid w:val="00F3434A"/>
    <w:rsid w:val="00F352D5"/>
    <w:rsid w:val="00F35B63"/>
    <w:rsid w:val="00F35EBB"/>
    <w:rsid w:val="00F361C5"/>
    <w:rsid w:val="00F364A3"/>
    <w:rsid w:val="00F36CD9"/>
    <w:rsid w:val="00F37594"/>
    <w:rsid w:val="00F37896"/>
    <w:rsid w:val="00F37C9D"/>
    <w:rsid w:val="00F37CB7"/>
    <w:rsid w:val="00F37FDA"/>
    <w:rsid w:val="00F40246"/>
    <w:rsid w:val="00F408A7"/>
    <w:rsid w:val="00F40FA0"/>
    <w:rsid w:val="00F41AAF"/>
    <w:rsid w:val="00F41C47"/>
    <w:rsid w:val="00F41ED3"/>
    <w:rsid w:val="00F42765"/>
    <w:rsid w:val="00F42B09"/>
    <w:rsid w:val="00F42B7F"/>
    <w:rsid w:val="00F42C26"/>
    <w:rsid w:val="00F42C80"/>
    <w:rsid w:val="00F42CD8"/>
    <w:rsid w:val="00F43890"/>
    <w:rsid w:val="00F43E90"/>
    <w:rsid w:val="00F44CB0"/>
    <w:rsid w:val="00F45052"/>
    <w:rsid w:val="00F451F8"/>
    <w:rsid w:val="00F4553D"/>
    <w:rsid w:val="00F45DC7"/>
    <w:rsid w:val="00F45FE5"/>
    <w:rsid w:val="00F4633C"/>
    <w:rsid w:val="00F4642E"/>
    <w:rsid w:val="00F46C76"/>
    <w:rsid w:val="00F46D3E"/>
    <w:rsid w:val="00F46E61"/>
    <w:rsid w:val="00F47BB9"/>
    <w:rsid w:val="00F47D59"/>
    <w:rsid w:val="00F47F30"/>
    <w:rsid w:val="00F510AB"/>
    <w:rsid w:val="00F510AD"/>
    <w:rsid w:val="00F516AD"/>
    <w:rsid w:val="00F51CDE"/>
    <w:rsid w:val="00F5283A"/>
    <w:rsid w:val="00F529AC"/>
    <w:rsid w:val="00F52FEE"/>
    <w:rsid w:val="00F533AF"/>
    <w:rsid w:val="00F53AAA"/>
    <w:rsid w:val="00F543A8"/>
    <w:rsid w:val="00F5443A"/>
    <w:rsid w:val="00F54657"/>
    <w:rsid w:val="00F54A9F"/>
    <w:rsid w:val="00F54F81"/>
    <w:rsid w:val="00F557A2"/>
    <w:rsid w:val="00F557D3"/>
    <w:rsid w:val="00F5588E"/>
    <w:rsid w:val="00F55928"/>
    <w:rsid w:val="00F559CB"/>
    <w:rsid w:val="00F567C1"/>
    <w:rsid w:val="00F56BA0"/>
    <w:rsid w:val="00F56E5B"/>
    <w:rsid w:val="00F57B0A"/>
    <w:rsid w:val="00F60201"/>
    <w:rsid w:val="00F60242"/>
    <w:rsid w:val="00F604B9"/>
    <w:rsid w:val="00F60D25"/>
    <w:rsid w:val="00F6126D"/>
    <w:rsid w:val="00F6128D"/>
    <w:rsid w:val="00F6189B"/>
    <w:rsid w:val="00F61C37"/>
    <w:rsid w:val="00F61E16"/>
    <w:rsid w:val="00F62412"/>
    <w:rsid w:val="00F624D8"/>
    <w:rsid w:val="00F63117"/>
    <w:rsid w:val="00F63137"/>
    <w:rsid w:val="00F633FB"/>
    <w:rsid w:val="00F63473"/>
    <w:rsid w:val="00F641C7"/>
    <w:rsid w:val="00F64308"/>
    <w:rsid w:val="00F646E2"/>
    <w:rsid w:val="00F647A9"/>
    <w:rsid w:val="00F65070"/>
    <w:rsid w:val="00F65223"/>
    <w:rsid w:val="00F654B8"/>
    <w:rsid w:val="00F657B0"/>
    <w:rsid w:val="00F65B0D"/>
    <w:rsid w:val="00F65D48"/>
    <w:rsid w:val="00F65F25"/>
    <w:rsid w:val="00F66231"/>
    <w:rsid w:val="00F662FD"/>
    <w:rsid w:val="00F66319"/>
    <w:rsid w:val="00F66466"/>
    <w:rsid w:val="00F66674"/>
    <w:rsid w:val="00F66B6C"/>
    <w:rsid w:val="00F66C1B"/>
    <w:rsid w:val="00F66E0E"/>
    <w:rsid w:val="00F6710C"/>
    <w:rsid w:val="00F67755"/>
    <w:rsid w:val="00F67B07"/>
    <w:rsid w:val="00F67CC8"/>
    <w:rsid w:val="00F67EB4"/>
    <w:rsid w:val="00F70256"/>
    <w:rsid w:val="00F70582"/>
    <w:rsid w:val="00F7060B"/>
    <w:rsid w:val="00F706FC"/>
    <w:rsid w:val="00F7074A"/>
    <w:rsid w:val="00F70882"/>
    <w:rsid w:val="00F708A2"/>
    <w:rsid w:val="00F7095C"/>
    <w:rsid w:val="00F70ABA"/>
    <w:rsid w:val="00F70BFF"/>
    <w:rsid w:val="00F71B3D"/>
    <w:rsid w:val="00F71F05"/>
    <w:rsid w:val="00F720C8"/>
    <w:rsid w:val="00F7249D"/>
    <w:rsid w:val="00F724CB"/>
    <w:rsid w:val="00F72886"/>
    <w:rsid w:val="00F7325F"/>
    <w:rsid w:val="00F73338"/>
    <w:rsid w:val="00F73508"/>
    <w:rsid w:val="00F735F4"/>
    <w:rsid w:val="00F736F9"/>
    <w:rsid w:val="00F73943"/>
    <w:rsid w:val="00F73AF3"/>
    <w:rsid w:val="00F73F69"/>
    <w:rsid w:val="00F74045"/>
    <w:rsid w:val="00F740E4"/>
    <w:rsid w:val="00F7415E"/>
    <w:rsid w:val="00F742F4"/>
    <w:rsid w:val="00F747DE"/>
    <w:rsid w:val="00F74F2A"/>
    <w:rsid w:val="00F755F2"/>
    <w:rsid w:val="00F75612"/>
    <w:rsid w:val="00F7569D"/>
    <w:rsid w:val="00F75FAE"/>
    <w:rsid w:val="00F76556"/>
    <w:rsid w:val="00F76557"/>
    <w:rsid w:val="00F766AE"/>
    <w:rsid w:val="00F76B3F"/>
    <w:rsid w:val="00F76EA0"/>
    <w:rsid w:val="00F7798F"/>
    <w:rsid w:val="00F779CD"/>
    <w:rsid w:val="00F77A10"/>
    <w:rsid w:val="00F77C02"/>
    <w:rsid w:val="00F800C3"/>
    <w:rsid w:val="00F800E8"/>
    <w:rsid w:val="00F803C7"/>
    <w:rsid w:val="00F80450"/>
    <w:rsid w:val="00F8086F"/>
    <w:rsid w:val="00F80C71"/>
    <w:rsid w:val="00F81555"/>
    <w:rsid w:val="00F81B40"/>
    <w:rsid w:val="00F81B41"/>
    <w:rsid w:val="00F81FA9"/>
    <w:rsid w:val="00F8220F"/>
    <w:rsid w:val="00F824FF"/>
    <w:rsid w:val="00F831C0"/>
    <w:rsid w:val="00F8372D"/>
    <w:rsid w:val="00F83A42"/>
    <w:rsid w:val="00F83C6E"/>
    <w:rsid w:val="00F83D71"/>
    <w:rsid w:val="00F83D83"/>
    <w:rsid w:val="00F84365"/>
    <w:rsid w:val="00F846D7"/>
    <w:rsid w:val="00F848D4"/>
    <w:rsid w:val="00F84AEF"/>
    <w:rsid w:val="00F850F2"/>
    <w:rsid w:val="00F8520B"/>
    <w:rsid w:val="00F8534F"/>
    <w:rsid w:val="00F855E1"/>
    <w:rsid w:val="00F8564B"/>
    <w:rsid w:val="00F86512"/>
    <w:rsid w:val="00F86888"/>
    <w:rsid w:val="00F86FD3"/>
    <w:rsid w:val="00F87649"/>
    <w:rsid w:val="00F877AB"/>
    <w:rsid w:val="00F87940"/>
    <w:rsid w:val="00F87B67"/>
    <w:rsid w:val="00F87BD1"/>
    <w:rsid w:val="00F87C8A"/>
    <w:rsid w:val="00F87EBE"/>
    <w:rsid w:val="00F90286"/>
    <w:rsid w:val="00F908D2"/>
    <w:rsid w:val="00F90BF4"/>
    <w:rsid w:val="00F90BF9"/>
    <w:rsid w:val="00F90D95"/>
    <w:rsid w:val="00F90D9A"/>
    <w:rsid w:val="00F91218"/>
    <w:rsid w:val="00F914BD"/>
    <w:rsid w:val="00F9186B"/>
    <w:rsid w:val="00F919C5"/>
    <w:rsid w:val="00F91AFE"/>
    <w:rsid w:val="00F91E26"/>
    <w:rsid w:val="00F91E42"/>
    <w:rsid w:val="00F91E9A"/>
    <w:rsid w:val="00F92379"/>
    <w:rsid w:val="00F9256E"/>
    <w:rsid w:val="00F9267A"/>
    <w:rsid w:val="00F92AB2"/>
    <w:rsid w:val="00F934E9"/>
    <w:rsid w:val="00F93797"/>
    <w:rsid w:val="00F93900"/>
    <w:rsid w:val="00F93BE7"/>
    <w:rsid w:val="00F946C6"/>
    <w:rsid w:val="00F947F1"/>
    <w:rsid w:val="00F947FB"/>
    <w:rsid w:val="00F94D78"/>
    <w:rsid w:val="00F94EB9"/>
    <w:rsid w:val="00F94F5A"/>
    <w:rsid w:val="00F95545"/>
    <w:rsid w:val="00F95FD7"/>
    <w:rsid w:val="00F9647D"/>
    <w:rsid w:val="00F965C2"/>
    <w:rsid w:val="00F96727"/>
    <w:rsid w:val="00F96E20"/>
    <w:rsid w:val="00F973AE"/>
    <w:rsid w:val="00F9757B"/>
    <w:rsid w:val="00F97D2B"/>
    <w:rsid w:val="00FA0080"/>
    <w:rsid w:val="00FA035A"/>
    <w:rsid w:val="00FA04C6"/>
    <w:rsid w:val="00FA096B"/>
    <w:rsid w:val="00FA1DEF"/>
    <w:rsid w:val="00FA1F0D"/>
    <w:rsid w:val="00FA21B5"/>
    <w:rsid w:val="00FA2285"/>
    <w:rsid w:val="00FA26B4"/>
    <w:rsid w:val="00FA297A"/>
    <w:rsid w:val="00FA2C64"/>
    <w:rsid w:val="00FA3B53"/>
    <w:rsid w:val="00FA3D52"/>
    <w:rsid w:val="00FA400E"/>
    <w:rsid w:val="00FA432A"/>
    <w:rsid w:val="00FA5583"/>
    <w:rsid w:val="00FA5EAC"/>
    <w:rsid w:val="00FA61FB"/>
    <w:rsid w:val="00FA62B8"/>
    <w:rsid w:val="00FA652A"/>
    <w:rsid w:val="00FA68E8"/>
    <w:rsid w:val="00FA6DD4"/>
    <w:rsid w:val="00FA701C"/>
    <w:rsid w:val="00FA7861"/>
    <w:rsid w:val="00FA7C1A"/>
    <w:rsid w:val="00FB00D6"/>
    <w:rsid w:val="00FB02FD"/>
    <w:rsid w:val="00FB05C9"/>
    <w:rsid w:val="00FB0839"/>
    <w:rsid w:val="00FB0874"/>
    <w:rsid w:val="00FB0AF1"/>
    <w:rsid w:val="00FB0B79"/>
    <w:rsid w:val="00FB0C12"/>
    <w:rsid w:val="00FB0CB3"/>
    <w:rsid w:val="00FB0CC4"/>
    <w:rsid w:val="00FB0D97"/>
    <w:rsid w:val="00FB0E41"/>
    <w:rsid w:val="00FB1515"/>
    <w:rsid w:val="00FB1825"/>
    <w:rsid w:val="00FB1A2B"/>
    <w:rsid w:val="00FB221A"/>
    <w:rsid w:val="00FB289E"/>
    <w:rsid w:val="00FB2A9D"/>
    <w:rsid w:val="00FB2EE2"/>
    <w:rsid w:val="00FB3237"/>
    <w:rsid w:val="00FB34BC"/>
    <w:rsid w:val="00FB360D"/>
    <w:rsid w:val="00FB3B6F"/>
    <w:rsid w:val="00FB3ED3"/>
    <w:rsid w:val="00FB40E8"/>
    <w:rsid w:val="00FB445E"/>
    <w:rsid w:val="00FB4677"/>
    <w:rsid w:val="00FB541F"/>
    <w:rsid w:val="00FB621E"/>
    <w:rsid w:val="00FB6488"/>
    <w:rsid w:val="00FB65AE"/>
    <w:rsid w:val="00FB6707"/>
    <w:rsid w:val="00FB6816"/>
    <w:rsid w:val="00FB6A17"/>
    <w:rsid w:val="00FB6BAE"/>
    <w:rsid w:val="00FB6CAE"/>
    <w:rsid w:val="00FB6E1A"/>
    <w:rsid w:val="00FB6FE6"/>
    <w:rsid w:val="00FB7ADC"/>
    <w:rsid w:val="00FB7F53"/>
    <w:rsid w:val="00FC0073"/>
    <w:rsid w:val="00FC0299"/>
    <w:rsid w:val="00FC0491"/>
    <w:rsid w:val="00FC07EC"/>
    <w:rsid w:val="00FC09F6"/>
    <w:rsid w:val="00FC0C07"/>
    <w:rsid w:val="00FC0DF1"/>
    <w:rsid w:val="00FC10A0"/>
    <w:rsid w:val="00FC147E"/>
    <w:rsid w:val="00FC177F"/>
    <w:rsid w:val="00FC1ADB"/>
    <w:rsid w:val="00FC2072"/>
    <w:rsid w:val="00FC25B4"/>
    <w:rsid w:val="00FC27AC"/>
    <w:rsid w:val="00FC2B61"/>
    <w:rsid w:val="00FC3012"/>
    <w:rsid w:val="00FC3233"/>
    <w:rsid w:val="00FC38DC"/>
    <w:rsid w:val="00FC3E47"/>
    <w:rsid w:val="00FC40D5"/>
    <w:rsid w:val="00FC530D"/>
    <w:rsid w:val="00FC564E"/>
    <w:rsid w:val="00FC56AA"/>
    <w:rsid w:val="00FC57C8"/>
    <w:rsid w:val="00FC612C"/>
    <w:rsid w:val="00FC61D2"/>
    <w:rsid w:val="00FC6C7E"/>
    <w:rsid w:val="00FC6F95"/>
    <w:rsid w:val="00FC707F"/>
    <w:rsid w:val="00FC7326"/>
    <w:rsid w:val="00FC7741"/>
    <w:rsid w:val="00FC7821"/>
    <w:rsid w:val="00FC7F16"/>
    <w:rsid w:val="00FC7F4A"/>
    <w:rsid w:val="00FD0032"/>
    <w:rsid w:val="00FD01B2"/>
    <w:rsid w:val="00FD08B6"/>
    <w:rsid w:val="00FD08C6"/>
    <w:rsid w:val="00FD09A5"/>
    <w:rsid w:val="00FD0ADA"/>
    <w:rsid w:val="00FD0B5A"/>
    <w:rsid w:val="00FD1064"/>
    <w:rsid w:val="00FD1312"/>
    <w:rsid w:val="00FD1457"/>
    <w:rsid w:val="00FD1940"/>
    <w:rsid w:val="00FD1A2D"/>
    <w:rsid w:val="00FD374A"/>
    <w:rsid w:val="00FD37D6"/>
    <w:rsid w:val="00FD3CB7"/>
    <w:rsid w:val="00FD4A9F"/>
    <w:rsid w:val="00FD4BE5"/>
    <w:rsid w:val="00FD4C16"/>
    <w:rsid w:val="00FD4CB5"/>
    <w:rsid w:val="00FD5227"/>
    <w:rsid w:val="00FD5465"/>
    <w:rsid w:val="00FD5477"/>
    <w:rsid w:val="00FD55D4"/>
    <w:rsid w:val="00FD582A"/>
    <w:rsid w:val="00FD5859"/>
    <w:rsid w:val="00FD5A46"/>
    <w:rsid w:val="00FD5A93"/>
    <w:rsid w:val="00FD5ADD"/>
    <w:rsid w:val="00FD615C"/>
    <w:rsid w:val="00FD61F2"/>
    <w:rsid w:val="00FD6D4D"/>
    <w:rsid w:val="00FD6DB4"/>
    <w:rsid w:val="00FD6FC0"/>
    <w:rsid w:val="00FD70F9"/>
    <w:rsid w:val="00FD716C"/>
    <w:rsid w:val="00FD7195"/>
    <w:rsid w:val="00FD74E2"/>
    <w:rsid w:val="00FD760D"/>
    <w:rsid w:val="00FD79DF"/>
    <w:rsid w:val="00FD7F35"/>
    <w:rsid w:val="00FE077B"/>
    <w:rsid w:val="00FE0A83"/>
    <w:rsid w:val="00FE120A"/>
    <w:rsid w:val="00FE159B"/>
    <w:rsid w:val="00FE1910"/>
    <w:rsid w:val="00FE1927"/>
    <w:rsid w:val="00FE1952"/>
    <w:rsid w:val="00FE197A"/>
    <w:rsid w:val="00FE1AC1"/>
    <w:rsid w:val="00FE232C"/>
    <w:rsid w:val="00FE285A"/>
    <w:rsid w:val="00FE2B10"/>
    <w:rsid w:val="00FE2C2D"/>
    <w:rsid w:val="00FE2F98"/>
    <w:rsid w:val="00FE3B5E"/>
    <w:rsid w:val="00FE3C14"/>
    <w:rsid w:val="00FE3D6A"/>
    <w:rsid w:val="00FE40EA"/>
    <w:rsid w:val="00FE48CF"/>
    <w:rsid w:val="00FE4EF4"/>
    <w:rsid w:val="00FE504D"/>
    <w:rsid w:val="00FE5526"/>
    <w:rsid w:val="00FE5766"/>
    <w:rsid w:val="00FE59BC"/>
    <w:rsid w:val="00FE59F7"/>
    <w:rsid w:val="00FE5A0F"/>
    <w:rsid w:val="00FE5E00"/>
    <w:rsid w:val="00FE5E54"/>
    <w:rsid w:val="00FE60E5"/>
    <w:rsid w:val="00FE6444"/>
    <w:rsid w:val="00FE66C2"/>
    <w:rsid w:val="00FE68BC"/>
    <w:rsid w:val="00FE6E93"/>
    <w:rsid w:val="00FE6F23"/>
    <w:rsid w:val="00FE71F0"/>
    <w:rsid w:val="00FE7481"/>
    <w:rsid w:val="00FE7D03"/>
    <w:rsid w:val="00FE7F23"/>
    <w:rsid w:val="00FF04FC"/>
    <w:rsid w:val="00FF0EA5"/>
    <w:rsid w:val="00FF13D7"/>
    <w:rsid w:val="00FF19E7"/>
    <w:rsid w:val="00FF217B"/>
    <w:rsid w:val="00FF26F8"/>
    <w:rsid w:val="00FF2AD3"/>
    <w:rsid w:val="00FF2BFD"/>
    <w:rsid w:val="00FF2CEB"/>
    <w:rsid w:val="00FF2F85"/>
    <w:rsid w:val="00FF370A"/>
    <w:rsid w:val="00FF3A65"/>
    <w:rsid w:val="00FF4551"/>
    <w:rsid w:val="00FF5235"/>
    <w:rsid w:val="00FF52B1"/>
    <w:rsid w:val="00FF5333"/>
    <w:rsid w:val="00FF57DD"/>
    <w:rsid w:val="00FF5A02"/>
    <w:rsid w:val="00FF6274"/>
    <w:rsid w:val="00FF62F7"/>
    <w:rsid w:val="00FF6351"/>
    <w:rsid w:val="00FF6451"/>
    <w:rsid w:val="00FF671E"/>
    <w:rsid w:val="00FF682E"/>
    <w:rsid w:val="00FF6B35"/>
    <w:rsid w:val="00FF6F3C"/>
    <w:rsid w:val="00FF753A"/>
    <w:rsid w:val="00FF76D5"/>
    <w:rsid w:val="00FF78BC"/>
    <w:rsid w:val="04F15CAC"/>
    <w:rsid w:val="05CE4396"/>
    <w:rsid w:val="06E01941"/>
    <w:rsid w:val="07D75CBB"/>
    <w:rsid w:val="153E5D02"/>
    <w:rsid w:val="181B1966"/>
    <w:rsid w:val="1D13437B"/>
    <w:rsid w:val="1E8337BA"/>
    <w:rsid w:val="20E64939"/>
    <w:rsid w:val="36553C75"/>
    <w:rsid w:val="3AD65514"/>
    <w:rsid w:val="41A10269"/>
    <w:rsid w:val="499201FB"/>
    <w:rsid w:val="56AA353D"/>
    <w:rsid w:val="56CC14F3"/>
    <w:rsid w:val="57FA1FD8"/>
    <w:rsid w:val="58A513A1"/>
    <w:rsid w:val="592E180D"/>
    <w:rsid w:val="60964868"/>
    <w:rsid w:val="65F12FD0"/>
    <w:rsid w:val="6E541286"/>
    <w:rsid w:val="765069A7"/>
    <w:rsid w:val="7682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0" w:semiHidden="0" w:name="footnote reference"/>
    <w:lsdException w:qFormat="1" w:uiPriority="99" w:semiHidden="0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qFormat="1"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 Light" w:hAnsi="Calibri Light" w:eastAsia="宋体" w:cs="Times New Roman"/>
      <w:lang w:val="en-US" w:eastAsia="zh-CN" w:bidi="ar-SA"/>
    </w:rPr>
  </w:style>
  <w:style w:type="paragraph" w:styleId="2">
    <w:name w:val="heading 1"/>
    <w:basedOn w:val="1"/>
    <w:next w:val="1"/>
    <w:link w:val="44"/>
    <w:qFormat/>
    <w:uiPriority w:val="9"/>
    <w:pPr>
      <w:pBdr>
        <w:top w:val="single" w:color="0F6FC6" w:sz="24" w:space="0"/>
        <w:left w:val="single" w:color="0F6FC6" w:sz="24" w:space="0"/>
        <w:bottom w:val="single" w:color="0F6FC6" w:sz="24" w:space="0"/>
        <w:right w:val="single" w:color="0F6FC6" w:sz="24" w:space="0"/>
      </w:pBdr>
      <w:shd w:val="clear" w:color="auto" w:fill="0F6FC6"/>
      <w:outlineLvl w:val="0"/>
    </w:pPr>
    <w:rPr>
      <w:caps/>
      <w:color w:val="FFFFFF"/>
      <w:spacing w:val="15"/>
      <w:sz w:val="22"/>
      <w:szCs w:val="22"/>
      <w:lang w:val="zh-CN"/>
    </w:rPr>
  </w:style>
  <w:style w:type="paragraph" w:styleId="3">
    <w:name w:val="heading 2"/>
    <w:basedOn w:val="1"/>
    <w:next w:val="1"/>
    <w:link w:val="45"/>
    <w:qFormat/>
    <w:uiPriority w:val="9"/>
    <w:pPr>
      <w:pBdr>
        <w:top w:val="single" w:color="C7E2FA" w:sz="24" w:space="0"/>
        <w:left w:val="single" w:color="C7E2FA" w:sz="24" w:space="0"/>
        <w:bottom w:val="single" w:color="C7E2FA" w:sz="24" w:space="0"/>
        <w:right w:val="single" w:color="C7E2FA" w:sz="24" w:space="0"/>
      </w:pBdr>
      <w:shd w:val="clear" w:color="auto" w:fill="C7E2FA"/>
      <w:outlineLvl w:val="1"/>
    </w:pPr>
    <w:rPr>
      <w:caps/>
      <w:spacing w:val="15"/>
      <w:lang w:val="zh-CN"/>
    </w:rPr>
  </w:style>
  <w:style w:type="paragraph" w:styleId="4">
    <w:name w:val="heading 3"/>
    <w:basedOn w:val="1"/>
    <w:next w:val="1"/>
    <w:link w:val="46"/>
    <w:qFormat/>
    <w:uiPriority w:val="9"/>
    <w:pPr>
      <w:pBdr>
        <w:top w:val="single" w:color="0F6FC6" w:sz="6" w:space="2"/>
      </w:pBdr>
      <w:spacing w:before="300"/>
      <w:outlineLvl w:val="2"/>
    </w:pPr>
    <w:rPr>
      <w:caps/>
      <w:color w:val="073662"/>
      <w:spacing w:val="15"/>
      <w:lang w:val="zh-CN"/>
    </w:rPr>
  </w:style>
  <w:style w:type="paragraph" w:styleId="5">
    <w:name w:val="heading 4"/>
    <w:basedOn w:val="1"/>
    <w:next w:val="1"/>
    <w:link w:val="47"/>
    <w:qFormat/>
    <w:uiPriority w:val="9"/>
    <w:pPr>
      <w:pBdr>
        <w:top w:val="dotted" w:color="0F6FC6" w:sz="6" w:space="2"/>
      </w:pBdr>
      <w:spacing w:before="200"/>
      <w:outlineLvl w:val="3"/>
    </w:pPr>
    <w:rPr>
      <w:caps/>
      <w:color w:val="0B5294"/>
      <w:spacing w:val="10"/>
      <w:lang w:val="zh-CN"/>
    </w:rPr>
  </w:style>
  <w:style w:type="paragraph" w:styleId="6">
    <w:name w:val="heading 5"/>
    <w:basedOn w:val="1"/>
    <w:next w:val="1"/>
    <w:link w:val="48"/>
    <w:qFormat/>
    <w:uiPriority w:val="9"/>
    <w:pPr>
      <w:pBdr>
        <w:bottom w:val="single" w:color="0F6FC6" w:sz="6" w:space="1"/>
      </w:pBdr>
      <w:spacing w:before="200"/>
      <w:outlineLvl w:val="4"/>
    </w:pPr>
    <w:rPr>
      <w:caps/>
      <w:color w:val="0B5294"/>
      <w:spacing w:val="10"/>
      <w:lang w:val="zh-CN"/>
    </w:rPr>
  </w:style>
  <w:style w:type="paragraph" w:styleId="7">
    <w:name w:val="heading 6"/>
    <w:basedOn w:val="1"/>
    <w:next w:val="1"/>
    <w:link w:val="49"/>
    <w:qFormat/>
    <w:uiPriority w:val="9"/>
    <w:pPr>
      <w:pBdr>
        <w:bottom w:val="dotted" w:color="0F6FC6" w:sz="6" w:space="1"/>
      </w:pBdr>
      <w:spacing w:before="200"/>
      <w:outlineLvl w:val="5"/>
    </w:pPr>
    <w:rPr>
      <w:caps/>
      <w:color w:val="0B5294"/>
      <w:spacing w:val="10"/>
      <w:lang w:val="zh-CN"/>
    </w:rPr>
  </w:style>
  <w:style w:type="paragraph" w:styleId="8">
    <w:name w:val="heading 7"/>
    <w:basedOn w:val="1"/>
    <w:next w:val="1"/>
    <w:link w:val="50"/>
    <w:qFormat/>
    <w:uiPriority w:val="9"/>
    <w:pPr>
      <w:spacing w:before="200"/>
      <w:outlineLvl w:val="6"/>
    </w:pPr>
    <w:rPr>
      <w:caps/>
      <w:color w:val="0B5294"/>
      <w:spacing w:val="10"/>
      <w:lang w:val="zh-CN"/>
    </w:rPr>
  </w:style>
  <w:style w:type="paragraph" w:styleId="9">
    <w:name w:val="heading 8"/>
    <w:basedOn w:val="1"/>
    <w:next w:val="1"/>
    <w:link w:val="51"/>
    <w:qFormat/>
    <w:uiPriority w:val="9"/>
    <w:pPr>
      <w:spacing w:before="200"/>
      <w:outlineLvl w:val="7"/>
    </w:pPr>
    <w:rPr>
      <w:caps/>
      <w:spacing w:val="10"/>
      <w:sz w:val="18"/>
      <w:szCs w:val="18"/>
      <w:lang w:val="zh-CN"/>
    </w:rPr>
  </w:style>
  <w:style w:type="paragraph" w:styleId="10">
    <w:name w:val="heading 9"/>
    <w:basedOn w:val="1"/>
    <w:next w:val="1"/>
    <w:link w:val="52"/>
    <w:qFormat/>
    <w:uiPriority w:val="9"/>
    <w:pPr>
      <w:spacing w:before="200"/>
      <w:outlineLvl w:val="8"/>
    </w:pPr>
    <w:rPr>
      <w:i/>
      <w:iCs/>
      <w:caps/>
      <w:spacing w:val="10"/>
      <w:sz w:val="18"/>
      <w:szCs w:val="18"/>
      <w:lang w:val="zh-CN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200"/>
    </w:pPr>
    <w:rPr>
      <w:rFonts w:asciiTheme="minorHAnsi" w:hAnsiTheme="minorHAnsi"/>
      <w:sz w:val="18"/>
      <w:szCs w:val="18"/>
    </w:rPr>
  </w:style>
  <w:style w:type="paragraph" w:styleId="12">
    <w:name w:val="caption"/>
    <w:basedOn w:val="1"/>
    <w:next w:val="1"/>
    <w:link w:val="55"/>
    <w:qFormat/>
    <w:uiPriority w:val="0"/>
    <w:pPr>
      <w:spacing w:before="50" w:beforeLines="50" w:after="50" w:afterLines="50"/>
      <w:jc w:val="center"/>
    </w:pPr>
    <w:rPr>
      <w:rFonts w:ascii="Times New Roman" w:hAnsi="Times New Roman" w:eastAsia="黑体"/>
      <w:b/>
      <w:bCs/>
      <w:sz w:val="21"/>
      <w:szCs w:val="16"/>
    </w:rPr>
  </w:style>
  <w:style w:type="paragraph" w:styleId="13">
    <w:name w:val="Document Map"/>
    <w:basedOn w:val="1"/>
    <w:link w:val="56"/>
    <w:unhideWhenUsed/>
    <w:qFormat/>
    <w:uiPriority w:val="99"/>
    <w:rPr>
      <w:rFonts w:ascii="宋体"/>
      <w:sz w:val="18"/>
      <w:szCs w:val="18"/>
      <w:lang w:val="zh-CN"/>
    </w:rPr>
  </w:style>
  <w:style w:type="paragraph" w:styleId="14">
    <w:name w:val="annotation text"/>
    <w:basedOn w:val="1"/>
    <w:link w:val="53"/>
    <w:unhideWhenUsed/>
    <w:qFormat/>
    <w:uiPriority w:val="99"/>
  </w:style>
  <w:style w:type="paragraph" w:styleId="15">
    <w:name w:val="toc 5"/>
    <w:basedOn w:val="1"/>
    <w:next w:val="1"/>
    <w:unhideWhenUsed/>
    <w:qFormat/>
    <w:uiPriority w:val="39"/>
    <w:pPr>
      <w:ind w:left="800"/>
    </w:pPr>
    <w:rPr>
      <w:rFonts w:asciiTheme="minorHAnsi" w:hAnsiTheme="minorHAnsi"/>
      <w:sz w:val="18"/>
      <w:szCs w:val="18"/>
    </w:rPr>
  </w:style>
  <w:style w:type="paragraph" w:styleId="16">
    <w:name w:val="toc 3"/>
    <w:basedOn w:val="1"/>
    <w:next w:val="1"/>
    <w:unhideWhenUsed/>
    <w:qFormat/>
    <w:uiPriority w:val="39"/>
    <w:pPr>
      <w:spacing w:line="360" w:lineRule="auto"/>
      <w:ind w:firstLine="400" w:firstLineChars="400"/>
    </w:pPr>
    <w:rPr>
      <w:rFonts w:ascii="Times New Roman" w:hAnsi="Times New Roman"/>
      <w:iCs/>
      <w:color w:val="0F6FC6" w:themeColor="accent1"/>
      <w:sz w:val="24"/>
      <w14:textFill>
        <w14:solidFill>
          <w14:schemeClr w14:val="accent1"/>
        </w14:solidFill>
      </w14:textFill>
    </w:rPr>
  </w:style>
  <w:style w:type="paragraph" w:styleId="17">
    <w:name w:val="toc 8"/>
    <w:basedOn w:val="1"/>
    <w:next w:val="1"/>
    <w:unhideWhenUsed/>
    <w:qFormat/>
    <w:uiPriority w:val="39"/>
    <w:pPr>
      <w:ind w:left="1400"/>
    </w:pPr>
    <w:rPr>
      <w:rFonts w:asciiTheme="minorHAnsi" w:hAnsiTheme="minorHAnsi"/>
      <w:sz w:val="18"/>
      <w:szCs w:val="18"/>
    </w:rPr>
  </w:style>
  <w:style w:type="paragraph" w:styleId="18">
    <w:name w:val="Balloon Text"/>
    <w:basedOn w:val="1"/>
    <w:link w:val="57"/>
    <w:unhideWhenUsed/>
    <w:qFormat/>
    <w:uiPriority w:val="99"/>
    <w:rPr>
      <w:sz w:val="18"/>
      <w:szCs w:val="18"/>
      <w:lang w:val="zh-CN"/>
    </w:rPr>
  </w:style>
  <w:style w:type="paragraph" w:styleId="19">
    <w:name w:val="footer"/>
    <w:basedOn w:val="1"/>
    <w:link w:val="5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  <w:lang w:val="zh-CN"/>
    </w:rPr>
  </w:style>
  <w:style w:type="paragraph" w:styleId="20">
    <w:name w:val="header"/>
    <w:basedOn w:val="1"/>
    <w:link w:val="5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21">
    <w:name w:val="toc 1"/>
    <w:basedOn w:val="1"/>
    <w:next w:val="1"/>
    <w:unhideWhenUsed/>
    <w:qFormat/>
    <w:uiPriority w:val="39"/>
    <w:pPr>
      <w:spacing w:line="360" w:lineRule="auto"/>
    </w:pPr>
    <w:rPr>
      <w:rFonts w:ascii="Times New Roman" w:hAnsi="Times New Roman" w:eastAsiaTheme="minorEastAsia"/>
      <w:b/>
      <w:bCs/>
      <w:caps/>
      <w:color w:val="0F6FC6" w:themeColor="accent1"/>
      <w:sz w:val="28"/>
      <w14:textFill>
        <w14:solidFill>
          <w14:schemeClr w14:val="accent1"/>
        </w14:solidFill>
      </w14:textFill>
    </w:rPr>
  </w:style>
  <w:style w:type="paragraph" w:styleId="22">
    <w:name w:val="toc 4"/>
    <w:basedOn w:val="1"/>
    <w:next w:val="1"/>
    <w:unhideWhenUsed/>
    <w:qFormat/>
    <w:uiPriority w:val="39"/>
    <w:pPr>
      <w:ind w:left="600"/>
    </w:pPr>
    <w:rPr>
      <w:rFonts w:asciiTheme="minorHAnsi" w:hAnsiTheme="minorHAnsi"/>
      <w:sz w:val="18"/>
      <w:szCs w:val="18"/>
    </w:rPr>
  </w:style>
  <w:style w:type="paragraph" w:styleId="23">
    <w:name w:val="Subtitle"/>
    <w:basedOn w:val="1"/>
    <w:next w:val="1"/>
    <w:link w:val="60"/>
    <w:qFormat/>
    <w:uiPriority w:val="11"/>
    <w:pPr>
      <w:spacing w:after="500"/>
    </w:pPr>
    <w:rPr>
      <w:caps/>
      <w:color w:val="595959"/>
      <w:spacing w:val="10"/>
      <w:sz w:val="21"/>
      <w:szCs w:val="21"/>
      <w:lang w:val="zh-CN"/>
    </w:rPr>
  </w:style>
  <w:style w:type="paragraph" w:styleId="24">
    <w:name w:val="footnote text"/>
    <w:basedOn w:val="1"/>
    <w:link w:val="61"/>
    <w:unhideWhenUsed/>
    <w:qFormat/>
    <w:uiPriority w:val="0"/>
    <w:pPr>
      <w:snapToGrid w:val="0"/>
    </w:pPr>
    <w:rPr>
      <w:sz w:val="18"/>
      <w:szCs w:val="18"/>
      <w:lang w:val="zh-CN"/>
    </w:rPr>
  </w:style>
  <w:style w:type="paragraph" w:styleId="25">
    <w:name w:val="toc 6"/>
    <w:basedOn w:val="1"/>
    <w:next w:val="1"/>
    <w:unhideWhenUsed/>
    <w:qFormat/>
    <w:uiPriority w:val="39"/>
    <w:pPr>
      <w:ind w:left="1000"/>
    </w:pPr>
    <w:rPr>
      <w:rFonts w:asciiTheme="minorHAnsi" w:hAnsiTheme="minorHAnsi"/>
      <w:sz w:val="18"/>
      <w:szCs w:val="18"/>
    </w:rPr>
  </w:style>
  <w:style w:type="paragraph" w:styleId="26">
    <w:name w:val="table of figures"/>
    <w:basedOn w:val="1"/>
    <w:next w:val="1"/>
    <w:unhideWhenUsed/>
    <w:qFormat/>
    <w:uiPriority w:val="99"/>
    <w:pPr>
      <w:spacing w:line="360" w:lineRule="auto"/>
      <w:ind w:left="400" w:leftChars="200" w:hanging="200" w:hangingChars="200"/>
    </w:pPr>
    <w:rPr>
      <w:rFonts w:ascii="Times New Roman" w:hAnsi="Times New Roman"/>
      <w:color w:val="0F6FC6" w:themeColor="accent1"/>
      <w:sz w:val="24"/>
      <w14:textFill>
        <w14:solidFill>
          <w14:schemeClr w14:val="accent1"/>
        </w14:solidFill>
      </w14:textFill>
    </w:rPr>
  </w:style>
  <w:style w:type="paragraph" w:styleId="27">
    <w:name w:val="toc 2"/>
    <w:basedOn w:val="1"/>
    <w:next w:val="1"/>
    <w:unhideWhenUsed/>
    <w:qFormat/>
    <w:uiPriority w:val="39"/>
    <w:pPr>
      <w:spacing w:line="360" w:lineRule="auto"/>
      <w:ind w:firstLine="200" w:firstLineChars="200"/>
    </w:pPr>
    <w:rPr>
      <w:rFonts w:ascii="Times New Roman" w:hAnsi="Times New Roman"/>
      <w:smallCaps/>
      <w:color w:val="0F6FC6" w:themeColor="accent1"/>
      <w:sz w:val="24"/>
      <w14:textFill>
        <w14:solidFill>
          <w14:schemeClr w14:val="accent1"/>
        </w14:solidFill>
      </w14:textFill>
    </w:rPr>
  </w:style>
  <w:style w:type="paragraph" w:styleId="28">
    <w:name w:val="toc 9"/>
    <w:basedOn w:val="1"/>
    <w:next w:val="1"/>
    <w:unhideWhenUsed/>
    <w:qFormat/>
    <w:uiPriority w:val="39"/>
    <w:pPr>
      <w:ind w:left="1600"/>
    </w:pPr>
    <w:rPr>
      <w:rFonts w:asciiTheme="minorHAnsi" w:hAnsiTheme="minorHAnsi"/>
      <w:sz w:val="18"/>
      <w:szCs w:val="18"/>
    </w:rPr>
  </w:style>
  <w:style w:type="paragraph" w:styleId="29">
    <w:name w:val="Normal (Web)"/>
    <w:basedOn w:val="1"/>
    <w:unhideWhenUsed/>
    <w:qFormat/>
    <w:uiPriority w:val="99"/>
    <w:pPr>
      <w:spacing w:beforeAutospacing="1" w:after="100" w:afterAutospacing="1"/>
    </w:pPr>
    <w:rPr>
      <w:rFonts w:ascii="宋体" w:hAnsi="宋体" w:cs="宋体"/>
      <w:sz w:val="24"/>
      <w:szCs w:val="24"/>
    </w:rPr>
  </w:style>
  <w:style w:type="paragraph" w:styleId="30">
    <w:name w:val="Title"/>
    <w:basedOn w:val="1"/>
    <w:next w:val="1"/>
    <w:link w:val="62"/>
    <w:qFormat/>
    <w:uiPriority w:val="10"/>
    <w:rPr>
      <w:caps/>
      <w:color w:val="0F6FC6"/>
      <w:spacing w:val="10"/>
      <w:sz w:val="52"/>
      <w:szCs w:val="52"/>
      <w:lang w:val="zh-CN"/>
    </w:rPr>
  </w:style>
  <w:style w:type="paragraph" w:styleId="31">
    <w:name w:val="annotation subject"/>
    <w:basedOn w:val="14"/>
    <w:next w:val="14"/>
    <w:link w:val="54"/>
    <w:unhideWhenUsed/>
    <w:qFormat/>
    <w:uiPriority w:val="99"/>
    <w:rPr>
      <w:b/>
      <w:bCs/>
      <w:lang w:val="zh-CN"/>
    </w:rPr>
  </w:style>
  <w:style w:type="table" w:styleId="33">
    <w:name w:val="Table Grid"/>
    <w:basedOn w:val="32"/>
    <w:qFormat/>
    <w:uiPriority w:val="59"/>
    <w:tblPr>
      <w:tblBorders>
        <w:insideH w:val="single" w:color="F1F1F1" w:themeColor="background1" w:themeShade="F2" w:sz="4" w:space="0"/>
        <w:insideV w:val="single" w:color="F1F1F1" w:themeColor="background1" w:themeShade="F2" w:sz="4" w:space="0"/>
      </w:tblBorders>
    </w:tblPr>
    <w:tcPr>
      <w:shd w:val="clear" w:color="auto" w:fill="auto"/>
    </w:tcPr>
  </w:style>
  <w:style w:type="table" w:styleId="34">
    <w:name w:val="Table Theme"/>
    <w:basedOn w:val="32"/>
    <w:qFormat/>
    <w:uiPriority w:val="0"/>
    <w:pPr>
      <w:widowControl w:val="0"/>
      <w:spacing w:before="100" w:beforeAutospacing="1" w:after="100" w:afterAutospacing="1" w:line="360" w:lineRule="auto"/>
      <w:ind w:firstLine="200" w:firstLineChars="200"/>
      <w:jc w:val="center"/>
    </w:pPr>
    <w:tblPr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rPr>
        <w:b/>
      </w:rPr>
      <w:tblPr/>
      <w:trPr>
        <w:tblHeader/>
      </w:trPr>
      <w:tcPr>
        <w:shd w:val="clear" w:color="auto" w:fill="99CCFF"/>
      </w:tcPr>
    </w:tblStylePr>
  </w:style>
  <w:style w:type="table" w:styleId="35">
    <w:name w:val="Light Shading Accent 5"/>
    <w:basedOn w:val="32"/>
    <w:qFormat/>
    <w:uiPriority w:val="60"/>
    <w:rPr>
      <w:rFonts w:ascii="Calibri" w:hAnsi="Calibri"/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37">
    <w:name w:val="Strong"/>
    <w:basedOn w:val="36"/>
    <w:qFormat/>
    <w:uiPriority w:val="22"/>
    <w:rPr>
      <w:b/>
      <w:bCs/>
    </w:rPr>
  </w:style>
  <w:style w:type="character" w:styleId="38">
    <w:name w:val="page number"/>
    <w:basedOn w:val="36"/>
    <w:semiHidden/>
    <w:unhideWhenUsed/>
    <w:qFormat/>
    <w:uiPriority w:val="99"/>
  </w:style>
  <w:style w:type="character" w:styleId="39">
    <w:name w:val="FollowedHyperlink"/>
    <w:basedOn w:val="36"/>
    <w:semiHidden/>
    <w:unhideWhenUsed/>
    <w:qFormat/>
    <w:uiPriority w:val="99"/>
    <w:rPr>
      <w:color w:val="85DFD0" w:themeColor="followedHyperlink"/>
      <w:u w:val="single"/>
      <w14:textFill>
        <w14:solidFill>
          <w14:schemeClr w14:val="folHlink"/>
        </w14:solidFill>
      </w14:textFill>
    </w:rPr>
  </w:style>
  <w:style w:type="character" w:styleId="40">
    <w:name w:val="Emphasis"/>
    <w:qFormat/>
    <w:uiPriority w:val="20"/>
    <w:rPr>
      <w:caps/>
      <w:color w:val="073662"/>
      <w:spacing w:val="5"/>
    </w:rPr>
  </w:style>
  <w:style w:type="character" w:styleId="41">
    <w:name w:val="Hyperlink"/>
    <w:unhideWhenUsed/>
    <w:qFormat/>
    <w:uiPriority w:val="99"/>
    <w:rPr>
      <w:color w:val="0000FF"/>
      <w:u w:val="single"/>
    </w:rPr>
  </w:style>
  <w:style w:type="character" w:styleId="42">
    <w:name w:val="annotation reference"/>
    <w:unhideWhenUsed/>
    <w:qFormat/>
    <w:uiPriority w:val="99"/>
    <w:rPr>
      <w:sz w:val="21"/>
      <w:szCs w:val="21"/>
    </w:rPr>
  </w:style>
  <w:style w:type="character" w:styleId="43">
    <w:name w:val="footnote reference"/>
    <w:unhideWhenUsed/>
    <w:qFormat/>
    <w:uiPriority w:val="0"/>
    <w:rPr>
      <w:vertAlign w:val="superscript"/>
    </w:rPr>
  </w:style>
  <w:style w:type="character" w:customStyle="1" w:styleId="44">
    <w:name w:val="标题 1 字符"/>
    <w:link w:val="2"/>
    <w:qFormat/>
    <w:uiPriority w:val="9"/>
    <w:rPr>
      <w:caps/>
      <w:color w:val="FFFFFF"/>
      <w:spacing w:val="15"/>
      <w:sz w:val="22"/>
      <w:szCs w:val="22"/>
      <w:shd w:val="clear" w:color="auto" w:fill="0F6FC6"/>
    </w:rPr>
  </w:style>
  <w:style w:type="character" w:customStyle="1" w:styleId="45">
    <w:name w:val="标题 2 字符"/>
    <w:link w:val="3"/>
    <w:qFormat/>
    <w:uiPriority w:val="9"/>
    <w:rPr>
      <w:caps/>
      <w:spacing w:val="15"/>
      <w:shd w:val="clear" w:color="auto" w:fill="C7E2FA"/>
    </w:rPr>
  </w:style>
  <w:style w:type="character" w:customStyle="1" w:styleId="46">
    <w:name w:val="标题 3 字符"/>
    <w:link w:val="4"/>
    <w:qFormat/>
    <w:uiPriority w:val="9"/>
    <w:rPr>
      <w:caps/>
      <w:color w:val="073662"/>
      <w:spacing w:val="15"/>
    </w:rPr>
  </w:style>
  <w:style w:type="character" w:customStyle="1" w:styleId="47">
    <w:name w:val="标题 4 字符"/>
    <w:link w:val="5"/>
    <w:qFormat/>
    <w:uiPriority w:val="9"/>
    <w:rPr>
      <w:caps/>
      <w:color w:val="0B5294"/>
      <w:spacing w:val="10"/>
    </w:rPr>
  </w:style>
  <w:style w:type="character" w:customStyle="1" w:styleId="48">
    <w:name w:val="标题 5 字符"/>
    <w:link w:val="6"/>
    <w:qFormat/>
    <w:uiPriority w:val="9"/>
    <w:rPr>
      <w:caps/>
      <w:color w:val="0B5294"/>
      <w:spacing w:val="10"/>
    </w:rPr>
  </w:style>
  <w:style w:type="character" w:customStyle="1" w:styleId="49">
    <w:name w:val="标题 6 字符"/>
    <w:link w:val="7"/>
    <w:semiHidden/>
    <w:qFormat/>
    <w:uiPriority w:val="9"/>
    <w:rPr>
      <w:caps/>
      <w:color w:val="0B5294"/>
      <w:spacing w:val="10"/>
    </w:rPr>
  </w:style>
  <w:style w:type="character" w:customStyle="1" w:styleId="50">
    <w:name w:val="标题 7 字符"/>
    <w:link w:val="8"/>
    <w:semiHidden/>
    <w:qFormat/>
    <w:uiPriority w:val="9"/>
    <w:rPr>
      <w:caps/>
      <w:color w:val="0B5294"/>
      <w:spacing w:val="10"/>
    </w:rPr>
  </w:style>
  <w:style w:type="character" w:customStyle="1" w:styleId="51">
    <w:name w:val="标题 8 字符"/>
    <w:link w:val="9"/>
    <w:semiHidden/>
    <w:qFormat/>
    <w:uiPriority w:val="9"/>
    <w:rPr>
      <w:caps/>
      <w:spacing w:val="10"/>
      <w:sz w:val="18"/>
      <w:szCs w:val="18"/>
    </w:rPr>
  </w:style>
  <w:style w:type="character" w:customStyle="1" w:styleId="52">
    <w:name w:val="标题 9 字符"/>
    <w:link w:val="10"/>
    <w:semiHidden/>
    <w:qFormat/>
    <w:uiPriority w:val="9"/>
    <w:rPr>
      <w:i/>
      <w:iCs/>
      <w:caps/>
      <w:spacing w:val="10"/>
      <w:sz w:val="18"/>
      <w:szCs w:val="18"/>
    </w:rPr>
  </w:style>
  <w:style w:type="character" w:customStyle="1" w:styleId="53">
    <w:name w:val="批注文字 字符"/>
    <w:basedOn w:val="36"/>
    <w:link w:val="14"/>
    <w:qFormat/>
    <w:uiPriority w:val="99"/>
  </w:style>
  <w:style w:type="character" w:customStyle="1" w:styleId="54">
    <w:name w:val="批注主题 字符"/>
    <w:link w:val="31"/>
    <w:semiHidden/>
    <w:qFormat/>
    <w:uiPriority w:val="99"/>
    <w:rPr>
      <w:b/>
      <w:bCs/>
    </w:rPr>
  </w:style>
  <w:style w:type="character" w:customStyle="1" w:styleId="55">
    <w:name w:val="题注 字符"/>
    <w:basedOn w:val="36"/>
    <w:link w:val="12"/>
    <w:qFormat/>
    <w:uiPriority w:val="0"/>
    <w:rPr>
      <w:rFonts w:ascii="Times New Roman" w:hAnsi="Times New Roman" w:eastAsia="黑体"/>
      <w:b/>
      <w:bCs/>
      <w:sz w:val="21"/>
      <w:szCs w:val="16"/>
    </w:rPr>
  </w:style>
  <w:style w:type="character" w:customStyle="1" w:styleId="56">
    <w:name w:val="文档结构图 字符"/>
    <w:link w:val="13"/>
    <w:semiHidden/>
    <w:qFormat/>
    <w:uiPriority w:val="99"/>
    <w:rPr>
      <w:rFonts w:ascii="宋体" w:eastAsia="宋体"/>
      <w:sz w:val="18"/>
      <w:szCs w:val="18"/>
    </w:rPr>
  </w:style>
  <w:style w:type="character" w:customStyle="1" w:styleId="57">
    <w:name w:val="批注框文本 字符"/>
    <w:link w:val="18"/>
    <w:semiHidden/>
    <w:qFormat/>
    <w:uiPriority w:val="99"/>
    <w:rPr>
      <w:sz w:val="18"/>
      <w:szCs w:val="18"/>
    </w:rPr>
  </w:style>
  <w:style w:type="character" w:customStyle="1" w:styleId="58">
    <w:name w:val="页脚 字符"/>
    <w:link w:val="19"/>
    <w:qFormat/>
    <w:uiPriority w:val="99"/>
    <w:rPr>
      <w:sz w:val="18"/>
      <w:szCs w:val="18"/>
    </w:rPr>
  </w:style>
  <w:style w:type="character" w:customStyle="1" w:styleId="59">
    <w:name w:val="页眉 字符"/>
    <w:link w:val="20"/>
    <w:qFormat/>
    <w:uiPriority w:val="99"/>
    <w:rPr>
      <w:sz w:val="18"/>
      <w:szCs w:val="18"/>
    </w:rPr>
  </w:style>
  <w:style w:type="character" w:customStyle="1" w:styleId="60">
    <w:name w:val="副标题 字符"/>
    <w:link w:val="23"/>
    <w:qFormat/>
    <w:uiPriority w:val="11"/>
    <w:rPr>
      <w:caps/>
      <w:color w:val="595959"/>
      <w:spacing w:val="10"/>
      <w:sz w:val="21"/>
      <w:szCs w:val="21"/>
    </w:rPr>
  </w:style>
  <w:style w:type="character" w:customStyle="1" w:styleId="61">
    <w:name w:val="脚注文本 字符"/>
    <w:link w:val="24"/>
    <w:qFormat/>
    <w:uiPriority w:val="0"/>
    <w:rPr>
      <w:sz w:val="18"/>
      <w:szCs w:val="18"/>
    </w:rPr>
  </w:style>
  <w:style w:type="character" w:customStyle="1" w:styleId="62">
    <w:name w:val="标题 字符"/>
    <w:link w:val="30"/>
    <w:qFormat/>
    <w:uiPriority w:val="10"/>
    <w:rPr>
      <w:rFonts w:ascii="Calibri Light" w:hAnsi="Calibri Light" w:eastAsia="宋体" w:cs="Times New Roman"/>
      <w:caps/>
      <w:color w:val="0F6FC6"/>
      <w:spacing w:val="10"/>
      <w:sz w:val="52"/>
      <w:szCs w:val="52"/>
    </w:rPr>
  </w:style>
  <w:style w:type="character" w:customStyle="1" w:styleId="63">
    <w:name w:val="明显强调1"/>
    <w:qFormat/>
    <w:uiPriority w:val="21"/>
    <w:rPr>
      <w:b/>
      <w:bCs/>
      <w:caps/>
      <w:color w:val="073662"/>
      <w:spacing w:val="10"/>
    </w:rPr>
  </w:style>
  <w:style w:type="character" w:customStyle="1" w:styleId="64">
    <w:name w:val="报告正文样式 Char"/>
    <w:link w:val="65"/>
    <w:qFormat/>
    <w:uiPriority w:val="0"/>
    <w:rPr>
      <w:rFonts w:ascii="宋体" w:hAnsi="宋体" w:cs="宋体"/>
      <w:color w:val="000000"/>
      <w:kern w:val="0"/>
      <w:sz w:val="24"/>
      <w:szCs w:val="21"/>
    </w:rPr>
  </w:style>
  <w:style w:type="paragraph" w:customStyle="1" w:styleId="65">
    <w:name w:val="报告正文样式"/>
    <w:basedOn w:val="1"/>
    <w:link w:val="64"/>
    <w:qFormat/>
    <w:uiPriority w:val="0"/>
    <w:pPr>
      <w:spacing w:beforeLines="50" w:afterLines="50" w:line="360" w:lineRule="auto"/>
      <w:ind w:firstLine="480" w:firstLineChars="200"/>
    </w:pPr>
    <w:rPr>
      <w:rFonts w:ascii="宋体" w:hAnsi="宋体"/>
      <w:color w:val="000000"/>
      <w:sz w:val="24"/>
      <w:szCs w:val="21"/>
      <w:lang w:val="zh-CN"/>
    </w:rPr>
  </w:style>
  <w:style w:type="character" w:customStyle="1" w:styleId="66">
    <w:name w:val="明显参考1"/>
    <w:qFormat/>
    <w:uiPriority w:val="32"/>
    <w:rPr>
      <w:b/>
      <w:bCs/>
      <w:i/>
      <w:iCs/>
      <w:caps/>
      <w:color w:val="0F6FC6"/>
    </w:rPr>
  </w:style>
  <w:style w:type="character" w:customStyle="1" w:styleId="67">
    <w:name w:val="中图标 Char"/>
    <w:link w:val="68"/>
    <w:qFormat/>
    <w:uiPriority w:val="0"/>
    <w:rPr>
      <w:rFonts w:ascii="Times New Roman" w:hAnsi="Times New Roman" w:eastAsia="黑体" w:cs="Times New Roman"/>
      <w:szCs w:val="21"/>
    </w:rPr>
  </w:style>
  <w:style w:type="paragraph" w:customStyle="1" w:styleId="68">
    <w:name w:val="中图标"/>
    <w:basedOn w:val="69"/>
    <w:link w:val="67"/>
    <w:qFormat/>
    <w:uiPriority w:val="0"/>
  </w:style>
  <w:style w:type="paragraph" w:customStyle="1" w:styleId="69">
    <w:name w:val="图标题"/>
    <w:basedOn w:val="1"/>
    <w:link w:val="70"/>
    <w:qFormat/>
    <w:uiPriority w:val="0"/>
    <w:pPr>
      <w:spacing w:afterLines="50"/>
      <w:ind w:firstLine="422" w:firstLineChars="200"/>
      <w:jc w:val="center"/>
    </w:pPr>
    <w:rPr>
      <w:rFonts w:ascii="Times New Roman" w:hAnsi="Times New Roman" w:eastAsia="黑体"/>
      <w:szCs w:val="21"/>
      <w:lang w:val="zh-CN"/>
    </w:rPr>
  </w:style>
  <w:style w:type="character" w:customStyle="1" w:styleId="70">
    <w:name w:val="图标题 Char"/>
    <w:link w:val="69"/>
    <w:qFormat/>
    <w:uiPriority w:val="0"/>
    <w:rPr>
      <w:rFonts w:ascii="Times New Roman" w:hAnsi="Times New Roman" w:eastAsia="黑体" w:cs="Times New Roman"/>
      <w:szCs w:val="21"/>
    </w:rPr>
  </w:style>
  <w:style w:type="character" w:customStyle="1" w:styleId="71">
    <w:name w:val="不明显强调1"/>
    <w:qFormat/>
    <w:uiPriority w:val="19"/>
    <w:rPr>
      <w:i/>
      <w:iCs/>
      <w:color w:val="073662"/>
    </w:rPr>
  </w:style>
  <w:style w:type="character" w:customStyle="1" w:styleId="72">
    <w:name w:val="西华二级标题 Char"/>
    <w:link w:val="73"/>
    <w:qFormat/>
    <w:uiPriority w:val="0"/>
    <w:rPr>
      <w:rFonts w:ascii="Times New Roman" w:hAnsi="Times New Roman" w:eastAsia="黑体" w:cs="Times New Roman"/>
      <w:b/>
      <w:bCs/>
      <w:color w:val="000000"/>
      <w:sz w:val="30"/>
      <w:szCs w:val="30"/>
    </w:rPr>
  </w:style>
  <w:style w:type="paragraph" w:customStyle="1" w:styleId="73">
    <w:name w:val="西华二级标题"/>
    <w:basedOn w:val="74"/>
    <w:link w:val="72"/>
    <w:qFormat/>
    <w:uiPriority w:val="0"/>
    <w:pPr>
      <w:tabs>
        <w:tab w:val="left" w:pos="4770"/>
      </w:tabs>
      <w:spacing w:before="312" w:beforeLines="100" w:after="312" w:afterLines="100" w:line="240" w:lineRule="auto"/>
    </w:pPr>
    <w:rPr>
      <w:rFonts w:ascii="Times New Roman" w:hAnsi="Times New Roman"/>
    </w:rPr>
  </w:style>
  <w:style w:type="paragraph" w:customStyle="1" w:styleId="74">
    <w:name w:val="新报告二级"/>
    <w:basedOn w:val="1"/>
    <w:link w:val="75"/>
    <w:qFormat/>
    <w:uiPriority w:val="0"/>
    <w:pPr>
      <w:spacing w:beforeLines="50" w:afterLines="50" w:line="360" w:lineRule="auto"/>
      <w:outlineLvl w:val="1"/>
    </w:pPr>
    <w:rPr>
      <w:rFonts w:ascii="黑体" w:hAnsi="黑体" w:eastAsia="黑体"/>
      <w:b/>
      <w:bCs/>
      <w:color w:val="000000"/>
      <w:sz w:val="30"/>
      <w:szCs w:val="30"/>
      <w:lang w:val="zh-CN"/>
    </w:rPr>
  </w:style>
  <w:style w:type="character" w:customStyle="1" w:styleId="75">
    <w:name w:val="新报告二级 Char"/>
    <w:link w:val="74"/>
    <w:qFormat/>
    <w:uiPriority w:val="0"/>
    <w:rPr>
      <w:rFonts w:ascii="黑体" w:hAnsi="黑体" w:eastAsia="黑体" w:cs="Times New Roman"/>
      <w:b/>
      <w:bCs/>
      <w:color w:val="000000"/>
      <w:sz w:val="30"/>
      <w:szCs w:val="30"/>
    </w:rPr>
  </w:style>
  <w:style w:type="character" w:customStyle="1" w:styleId="76">
    <w:name w:val="明显引用 Char"/>
    <w:link w:val="77"/>
    <w:qFormat/>
    <w:uiPriority w:val="30"/>
    <w:rPr>
      <w:color w:val="0F6FC6"/>
      <w:sz w:val="24"/>
      <w:szCs w:val="24"/>
    </w:rPr>
  </w:style>
  <w:style w:type="paragraph" w:customStyle="1" w:styleId="77">
    <w:name w:val="明显引用1"/>
    <w:basedOn w:val="1"/>
    <w:next w:val="1"/>
    <w:link w:val="76"/>
    <w:qFormat/>
    <w:uiPriority w:val="30"/>
    <w:pPr>
      <w:spacing w:before="240" w:after="240"/>
      <w:ind w:left="1080" w:right="1080"/>
      <w:jc w:val="center"/>
    </w:pPr>
    <w:rPr>
      <w:color w:val="0F6FC6"/>
      <w:sz w:val="24"/>
      <w:szCs w:val="24"/>
      <w:lang w:val="zh-CN"/>
    </w:rPr>
  </w:style>
  <w:style w:type="character" w:customStyle="1" w:styleId="78">
    <w:name w:val="报告四级样式 Char"/>
    <w:link w:val="79"/>
    <w:qFormat/>
    <w:uiPriority w:val="0"/>
    <w:rPr>
      <w:rFonts w:ascii="黑体" w:hAnsi="黑体" w:eastAsia="黑体" w:cs="Times New Roman"/>
      <w:b/>
      <w:bCs/>
      <w:sz w:val="26"/>
      <w:szCs w:val="26"/>
    </w:rPr>
  </w:style>
  <w:style w:type="paragraph" w:customStyle="1" w:styleId="79">
    <w:name w:val="报告四级样式"/>
    <w:basedOn w:val="1"/>
    <w:link w:val="78"/>
    <w:qFormat/>
    <w:uiPriority w:val="0"/>
    <w:pPr>
      <w:spacing w:before="260" w:afterLines="50" w:line="415" w:lineRule="auto"/>
      <w:ind w:firstLine="512" w:firstLineChars="196"/>
      <w:outlineLvl w:val="1"/>
    </w:pPr>
    <w:rPr>
      <w:rFonts w:ascii="黑体" w:hAnsi="黑体" w:eastAsia="黑体"/>
      <w:b/>
      <w:bCs/>
      <w:sz w:val="26"/>
      <w:szCs w:val="26"/>
      <w:lang w:val="zh-CN"/>
    </w:rPr>
  </w:style>
  <w:style w:type="character" w:customStyle="1" w:styleId="80">
    <w:name w:val="南开大学正文 Char"/>
    <w:link w:val="81"/>
    <w:qFormat/>
    <w:uiPriority w:val="0"/>
    <w:rPr>
      <w:rFonts w:ascii="宋体" w:hAnsi="宋体" w:eastAsia="宋体" w:cs="Times New Roman"/>
      <w:sz w:val="24"/>
      <w:szCs w:val="24"/>
    </w:rPr>
  </w:style>
  <w:style w:type="paragraph" w:customStyle="1" w:styleId="81">
    <w:name w:val="南开大学正文"/>
    <w:basedOn w:val="1"/>
    <w:link w:val="80"/>
    <w:qFormat/>
    <w:uiPriority w:val="0"/>
    <w:pPr>
      <w:adjustRightInd w:val="0"/>
      <w:snapToGrid w:val="0"/>
      <w:spacing w:beforeLines="50" w:afterLines="50" w:line="360" w:lineRule="auto"/>
      <w:ind w:firstLine="480" w:firstLineChars="200"/>
      <w:jc w:val="both"/>
    </w:pPr>
    <w:rPr>
      <w:rFonts w:ascii="宋体" w:hAnsi="宋体"/>
      <w:sz w:val="24"/>
      <w:szCs w:val="24"/>
      <w:lang w:val="zh-CN"/>
    </w:rPr>
  </w:style>
  <w:style w:type="character" w:customStyle="1" w:styleId="82">
    <w:name w:val="报告三级标题 Char"/>
    <w:link w:val="83"/>
    <w:qFormat/>
    <w:uiPriority w:val="0"/>
    <w:rPr>
      <w:rFonts w:ascii="黑体" w:hAnsi="黑体" w:eastAsia="黑体" w:cs="Times New Roman"/>
      <w:b/>
      <w:bCs/>
      <w:kern w:val="2"/>
      <w:sz w:val="24"/>
      <w:szCs w:val="24"/>
    </w:rPr>
  </w:style>
  <w:style w:type="paragraph" w:customStyle="1" w:styleId="83">
    <w:name w:val="报告三级标题"/>
    <w:basedOn w:val="1"/>
    <w:link w:val="82"/>
    <w:qFormat/>
    <w:uiPriority w:val="0"/>
    <w:pPr>
      <w:widowControl w:val="0"/>
      <w:spacing w:before="260" w:after="163" w:afterLines="50" w:line="415" w:lineRule="auto"/>
      <w:jc w:val="both"/>
      <w:outlineLvl w:val="1"/>
    </w:pPr>
    <w:rPr>
      <w:rFonts w:ascii="黑体" w:hAnsi="黑体" w:eastAsia="黑体"/>
      <w:b/>
      <w:bCs/>
      <w:kern w:val="2"/>
      <w:sz w:val="24"/>
      <w:szCs w:val="24"/>
      <w:lang w:val="zh-CN"/>
    </w:rPr>
  </w:style>
  <w:style w:type="character" w:customStyle="1" w:styleId="84">
    <w:name w:val="不明显参考1"/>
    <w:qFormat/>
    <w:uiPriority w:val="31"/>
    <w:rPr>
      <w:b/>
      <w:bCs/>
      <w:color w:val="0F6FC6"/>
    </w:rPr>
  </w:style>
  <w:style w:type="character" w:customStyle="1" w:styleId="85">
    <w:name w:val="zisiblack21"/>
    <w:qFormat/>
    <w:uiPriority w:val="0"/>
    <w:rPr>
      <w:rFonts w:hint="default" w:ascii="ˎ̥" w:hAnsi="ˎ̥"/>
      <w:color w:val="000000"/>
      <w:sz w:val="21"/>
      <w:szCs w:val="21"/>
    </w:rPr>
  </w:style>
  <w:style w:type="character" w:customStyle="1" w:styleId="86">
    <w:name w:val="图表标题 Char"/>
    <w:link w:val="87"/>
    <w:qFormat/>
    <w:locked/>
    <w:uiPriority w:val="0"/>
    <w:rPr>
      <w:rFonts w:ascii="Times New Roman" w:hAnsi="Times New Roman" w:eastAsia="宋体" w:cs="Times New Roman"/>
      <w:kern w:val="2"/>
      <w:sz w:val="21"/>
      <w:szCs w:val="21"/>
    </w:rPr>
  </w:style>
  <w:style w:type="paragraph" w:customStyle="1" w:styleId="87">
    <w:name w:val="图表标题"/>
    <w:basedOn w:val="1"/>
    <w:link w:val="86"/>
    <w:qFormat/>
    <w:uiPriority w:val="0"/>
    <w:pPr>
      <w:widowControl w:val="0"/>
      <w:spacing w:afterLines="50" w:line="360" w:lineRule="auto"/>
      <w:ind w:firstLine="422" w:firstLineChars="200"/>
      <w:jc w:val="center"/>
    </w:pPr>
    <w:rPr>
      <w:rFonts w:ascii="Times New Roman" w:hAnsi="Times New Roman"/>
      <w:kern w:val="2"/>
      <w:sz w:val="21"/>
      <w:szCs w:val="21"/>
      <w:lang w:val="zh-CN"/>
    </w:rPr>
  </w:style>
  <w:style w:type="character" w:customStyle="1" w:styleId="88">
    <w:name w:val="报告一级标题样式 Char"/>
    <w:link w:val="89"/>
    <w:qFormat/>
    <w:uiPriority w:val="0"/>
    <w:rPr>
      <w:rFonts w:ascii="黑体" w:hAnsi="黑体" w:eastAsia="黑体"/>
      <w:b/>
      <w:caps/>
      <w:color w:val="0F6FC6" w:themeColor="accent1"/>
      <w:spacing w:val="15"/>
      <w:kern w:val="44"/>
      <w:sz w:val="52"/>
      <w:szCs w:val="32"/>
      <w:lang w:val="zh-CN"/>
      <w14:textFill>
        <w14:solidFill>
          <w14:schemeClr w14:val="accent1"/>
        </w14:solidFill>
      </w14:textFill>
    </w:rPr>
  </w:style>
  <w:style w:type="paragraph" w:customStyle="1" w:styleId="89">
    <w:name w:val="报告一级标题样式"/>
    <w:basedOn w:val="2"/>
    <w:link w:val="88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spacing w:before="200" w:beforeLines="200" w:after="100" w:afterLines="100" w:line="360" w:lineRule="auto"/>
      <w:ind w:firstLine="300" w:firstLineChars="300"/>
      <w:contextualSpacing/>
    </w:pPr>
    <w:rPr>
      <w:rFonts w:ascii="黑体" w:hAnsi="黑体" w:eastAsia="黑体"/>
      <w:b/>
      <w:color w:val="0F6FC6" w:themeColor="accent1"/>
      <w:kern w:val="44"/>
      <w:sz w:val="52"/>
      <w:szCs w:val="32"/>
      <w14:textFill>
        <w14:solidFill>
          <w14:schemeClr w14:val="accent1"/>
        </w14:solidFill>
      </w14:textFill>
    </w:rPr>
  </w:style>
  <w:style w:type="character" w:customStyle="1" w:styleId="90">
    <w:name w:val="新报告三级 Char"/>
    <w:link w:val="91"/>
    <w:qFormat/>
    <w:uiPriority w:val="0"/>
    <w:rPr>
      <w:rFonts w:ascii="黑体" w:hAnsi="黑体" w:eastAsia="黑体" w:cs="Times New Roman"/>
      <w:b/>
      <w:bCs/>
      <w:kern w:val="2"/>
      <w:sz w:val="28"/>
      <w:szCs w:val="28"/>
    </w:rPr>
  </w:style>
  <w:style w:type="paragraph" w:customStyle="1" w:styleId="91">
    <w:name w:val="新报告三级"/>
    <w:basedOn w:val="1"/>
    <w:link w:val="90"/>
    <w:qFormat/>
    <w:uiPriority w:val="0"/>
    <w:pPr>
      <w:widowControl w:val="0"/>
      <w:spacing w:before="260" w:afterLines="50" w:line="415" w:lineRule="auto"/>
      <w:jc w:val="both"/>
      <w:outlineLvl w:val="1"/>
    </w:pPr>
    <w:rPr>
      <w:rFonts w:ascii="黑体" w:hAnsi="黑体" w:eastAsia="黑体"/>
      <w:b/>
      <w:bCs/>
      <w:kern w:val="2"/>
      <w:sz w:val="28"/>
      <w:szCs w:val="28"/>
      <w:lang w:val="zh-CN"/>
    </w:rPr>
  </w:style>
  <w:style w:type="character" w:customStyle="1" w:styleId="92">
    <w:name w:val="南开三级 Char"/>
    <w:link w:val="93"/>
    <w:qFormat/>
    <w:locked/>
    <w:uiPriority w:val="0"/>
    <w:rPr>
      <w:rFonts w:ascii="黑体" w:hAnsi="黑体" w:eastAsia="黑体" w:cs="Times New Roman"/>
      <w:b/>
      <w:bCs/>
      <w:kern w:val="0"/>
      <w:sz w:val="28"/>
      <w:szCs w:val="28"/>
    </w:rPr>
  </w:style>
  <w:style w:type="paragraph" w:customStyle="1" w:styleId="93">
    <w:name w:val="南开三级"/>
    <w:basedOn w:val="4"/>
    <w:link w:val="92"/>
    <w:qFormat/>
    <w:uiPriority w:val="0"/>
    <w:pPr>
      <w:spacing w:before="240" w:afterLines="50" w:line="412" w:lineRule="auto"/>
    </w:pPr>
    <w:rPr>
      <w:rFonts w:ascii="黑体" w:hAnsi="黑体" w:eastAsia="黑体"/>
      <w:b/>
      <w:bCs/>
      <w:caps w:val="0"/>
      <w:color w:val="auto"/>
      <w:spacing w:val="0"/>
      <w:sz w:val="28"/>
      <w:szCs w:val="28"/>
    </w:rPr>
  </w:style>
  <w:style w:type="character" w:customStyle="1" w:styleId="94">
    <w:name w:val="无间隔 Char"/>
    <w:link w:val="95"/>
    <w:qFormat/>
    <w:uiPriority w:val="1"/>
    <w:rPr>
      <w:lang w:val="en-US" w:eastAsia="zh-CN" w:bidi="ar-SA"/>
    </w:rPr>
  </w:style>
  <w:style w:type="paragraph" w:customStyle="1" w:styleId="95">
    <w:name w:val="无间隔1"/>
    <w:link w:val="94"/>
    <w:qFormat/>
    <w:uiPriority w:val="1"/>
    <w:pPr>
      <w:spacing w:before="100"/>
    </w:pPr>
    <w:rPr>
      <w:rFonts w:ascii="Calibri Light" w:hAnsi="Calibri Light" w:eastAsia="宋体" w:cs="Times New Roman"/>
      <w:lang w:val="en-US" w:eastAsia="zh-CN" w:bidi="ar-SA"/>
    </w:rPr>
  </w:style>
  <w:style w:type="character" w:customStyle="1" w:styleId="96">
    <w:name w:val="引用 Char"/>
    <w:link w:val="97"/>
    <w:qFormat/>
    <w:uiPriority w:val="29"/>
    <w:rPr>
      <w:i/>
      <w:iCs/>
      <w:sz w:val="24"/>
      <w:szCs w:val="24"/>
    </w:rPr>
  </w:style>
  <w:style w:type="paragraph" w:customStyle="1" w:styleId="97">
    <w:name w:val="引用1"/>
    <w:basedOn w:val="1"/>
    <w:next w:val="1"/>
    <w:link w:val="96"/>
    <w:qFormat/>
    <w:uiPriority w:val="29"/>
    <w:rPr>
      <w:i/>
      <w:iCs/>
      <w:sz w:val="24"/>
      <w:szCs w:val="24"/>
      <w:lang w:val="zh-CN"/>
    </w:rPr>
  </w:style>
  <w:style w:type="character" w:customStyle="1" w:styleId="98">
    <w:name w:val="书籍标题1"/>
    <w:qFormat/>
    <w:uiPriority w:val="33"/>
    <w:rPr>
      <w:b/>
      <w:bCs/>
      <w:i/>
      <w:iCs/>
      <w:spacing w:val="0"/>
    </w:rPr>
  </w:style>
  <w:style w:type="character" w:customStyle="1" w:styleId="99">
    <w:name w:val="样式1 Char"/>
    <w:link w:val="100"/>
    <w:qFormat/>
    <w:uiPriority w:val="0"/>
    <w:rPr>
      <w:caps/>
      <w:color w:val="FFFFFF"/>
      <w:spacing w:val="15"/>
      <w:sz w:val="40"/>
      <w:szCs w:val="22"/>
      <w:shd w:val="clear" w:color="auto" w:fill="0F6FC6"/>
    </w:rPr>
  </w:style>
  <w:style w:type="paragraph" w:customStyle="1" w:styleId="100">
    <w:name w:val="样式1"/>
    <w:basedOn w:val="2"/>
    <w:link w:val="99"/>
    <w:qFormat/>
    <w:uiPriority w:val="0"/>
    <w:pPr>
      <w:jc w:val="center"/>
    </w:pPr>
    <w:rPr>
      <w:sz w:val="40"/>
    </w:rPr>
  </w:style>
  <w:style w:type="character" w:customStyle="1" w:styleId="101">
    <w:name w:val="南开图标 Char"/>
    <w:link w:val="102"/>
    <w:qFormat/>
    <w:uiPriority w:val="0"/>
    <w:rPr>
      <w:rFonts w:ascii="黑体" w:hAnsi="黑体" w:eastAsia="黑体" w:cs="Times New Roman"/>
      <w:sz w:val="21"/>
      <w:szCs w:val="21"/>
    </w:rPr>
  </w:style>
  <w:style w:type="paragraph" w:customStyle="1" w:styleId="102">
    <w:name w:val="南开图标"/>
    <w:basedOn w:val="1"/>
    <w:link w:val="101"/>
    <w:qFormat/>
    <w:uiPriority w:val="0"/>
    <w:pPr>
      <w:adjustRightInd w:val="0"/>
      <w:snapToGrid w:val="0"/>
      <w:spacing w:afterLines="50"/>
      <w:ind w:firstLine="422" w:firstLineChars="200"/>
      <w:jc w:val="center"/>
    </w:pPr>
    <w:rPr>
      <w:rFonts w:ascii="黑体" w:hAnsi="黑体" w:eastAsia="黑体"/>
      <w:sz w:val="21"/>
      <w:szCs w:val="21"/>
      <w:lang w:val="zh-CN"/>
    </w:rPr>
  </w:style>
  <w:style w:type="character" w:customStyle="1" w:styleId="103">
    <w:name w:val="南开二级标题 Char"/>
    <w:link w:val="104"/>
    <w:qFormat/>
    <w:uiPriority w:val="0"/>
    <w:rPr>
      <w:rFonts w:ascii="黑体" w:hAnsi="黑体" w:eastAsia="黑体" w:cs="Times New Roman"/>
      <w:b/>
      <w:bCs/>
      <w:sz w:val="30"/>
      <w:szCs w:val="30"/>
    </w:rPr>
  </w:style>
  <w:style w:type="paragraph" w:customStyle="1" w:styleId="104">
    <w:name w:val="南开二级标题"/>
    <w:basedOn w:val="3"/>
    <w:link w:val="103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spacing w:beforeLines="50" w:afterLines="50" w:line="360" w:lineRule="auto"/>
      <w:jc w:val="both"/>
    </w:pPr>
    <w:rPr>
      <w:rFonts w:ascii="黑体" w:hAnsi="黑体" w:eastAsia="黑体"/>
      <w:b/>
      <w:bCs/>
      <w:caps w:val="0"/>
      <w:spacing w:val="0"/>
      <w:sz w:val="30"/>
      <w:szCs w:val="30"/>
    </w:rPr>
  </w:style>
  <w:style w:type="character" w:customStyle="1" w:styleId="105">
    <w:name w:val="图表标注 Char"/>
    <w:link w:val="106"/>
    <w:qFormat/>
    <w:uiPriority w:val="0"/>
    <w:rPr>
      <w:rFonts w:ascii="黑体" w:hAnsi="黑体" w:eastAsia="黑体" w:cs="Times New Roman"/>
      <w:kern w:val="2"/>
      <w:sz w:val="21"/>
      <w:szCs w:val="21"/>
    </w:rPr>
  </w:style>
  <w:style w:type="paragraph" w:customStyle="1" w:styleId="106">
    <w:name w:val="图表标注"/>
    <w:basedOn w:val="1"/>
    <w:link w:val="105"/>
    <w:qFormat/>
    <w:uiPriority w:val="0"/>
    <w:pPr>
      <w:widowControl w:val="0"/>
      <w:spacing w:before="200"/>
      <w:ind w:firstLine="420"/>
      <w:jc w:val="center"/>
    </w:pPr>
    <w:rPr>
      <w:rFonts w:ascii="黑体" w:hAnsi="黑体" w:eastAsia="黑体"/>
      <w:kern w:val="2"/>
      <w:sz w:val="21"/>
      <w:szCs w:val="21"/>
      <w:lang w:val="zh-CN"/>
    </w:rPr>
  </w:style>
  <w:style w:type="character" w:customStyle="1" w:styleId="107">
    <w:name w:val="西华三级标题 Char"/>
    <w:link w:val="108"/>
    <w:qFormat/>
    <w:uiPriority w:val="0"/>
    <w:rPr>
      <w:rFonts w:ascii="Times New Roman" w:hAnsi="Times New Roman" w:eastAsia="黑体" w:cs="Times New Roman"/>
      <w:b/>
      <w:bCs/>
      <w:color w:val="000000"/>
      <w:sz w:val="28"/>
      <w:szCs w:val="30"/>
    </w:rPr>
  </w:style>
  <w:style w:type="paragraph" w:customStyle="1" w:styleId="108">
    <w:name w:val="西华三级标题"/>
    <w:basedOn w:val="74"/>
    <w:link w:val="107"/>
    <w:qFormat/>
    <w:uiPriority w:val="0"/>
    <w:pPr>
      <w:spacing w:before="156" w:after="156" w:line="240" w:lineRule="auto"/>
      <w:outlineLvl w:val="2"/>
    </w:pPr>
    <w:rPr>
      <w:rFonts w:ascii="Times New Roman" w:hAnsi="Times New Roman"/>
      <w:sz w:val="28"/>
    </w:rPr>
  </w:style>
  <w:style w:type="paragraph" w:customStyle="1" w:styleId="109">
    <w:name w:val="我的报告3级"/>
    <w:basedOn w:val="1"/>
    <w:qFormat/>
    <w:uiPriority w:val="0"/>
    <w:pPr>
      <w:keepNext/>
      <w:widowControl w:val="0"/>
      <w:spacing w:beforeLines="100" w:afterLines="100" w:line="400" w:lineRule="exact"/>
      <w:outlineLvl w:val="2"/>
    </w:pPr>
    <w:rPr>
      <w:rFonts w:ascii="Time New Roman" w:hAnsi="Time New Roman" w:eastAsia="黑体" w:cs="宋体"/>
      <w:b/>
      <w:bCs/>
      <w:color w:val="000000"/>
      <w:sz w:val="28"/>
      <w:szCs w:val="28"/>
    </w:rPr>
  </w:style>
  <w:style w:type="paragraph" w:customStyle="1" w:styleId="110">
    <w:name w:val="列出段落1"/>
    <w:basedOn w:val="1"/>
    <w:qFormat/>
    <w:uiPriority w:val="34"/>
    <w:pPr>
      <w:ind w:firstLine="420" w:firstLineChars="200"/>
    </w:pPr>
  </w:style>
  <w:style w:type="paragraph" w:customStyle="1" w:styleId="111">
    <w:name w:val="我的正文"/>
    <w:basedOn w:val="65"/>
    <w:qFormat/>
    <w:uiPriority w:val="0"/>
    <w:pPr>
      <w:spacing w:beforeLines="0" w:afterLines="0"/>
      <w:ind w:firstLine="200"/>
      <w:jc w:val="both"/>
    </w:pPr>
    <w:rPr>
      <w:rFonts w:ascii="Times New Roman" w:hAnsi="Times New Roman"/>
    </w:rPr>
  </w:style>
  <w:style w:type="paragraph" w:customStyle="1" w:styleId="112">
    <w:name w:val="TOC 标题1"/>
    <w:basedOn w:val="2"/>
    <w:next w:val="1"/>
    <w:qFormat/>
    <w:uiPriority w:val="39"/>
    <w:pPr>
      <w:outlineLvl w:val="9"/>
    </w:pPr>
  </w:style>
  <w:style w:type="table" w:customStyle="1" w:styleId="113">
    <w:name w:val="网格表 4 - 着色 21"/>
    <w:basedOn w:val="32"/>
    <w:qFormat/>
    <w:uiPriority w:val="49"/>
    <w:tblPr>
      <w:tblBorders>
        <w:top w:val="single" w:color="4FCEFF" w:themeColor="accent2" w:themeTint="99" w:sz="4" w:space="0"/>
        <w:left w:val="single" w:color="4FCEFF" w:themeColor="accent2" w:themeTint="99" w:sz="4" w:space="0"/>
        <w:bottom w:val="single" w:color="4FCEFF" w:themeColor="accent2" w:themeTint="99" w:sz="4" w:space="0"/>
        <w:right w:val="single" w:color="4FCEFF" w:themeColor="accent2" w:themeTint="99" w:sz="4" w:space="0"/>
        <w:insideH w:val="single" w:color="4FCEFF" w:themeColor="accent2" w:themeTint="99" w:sz="4" w:space="0"/>
        <w:insideV w:val="single" w:color="4FCEFF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9DD9" w:themeColor="accent2" w:sz="4" w:space="0"/>
          <w:left w:val="single" w:color="009DD9" w:themeColor="accent2" w:sz="4" w:space="0"/>
          <w:bottom w:val="single" w:color="009DD9" w:themeColor="accent2" w:sz="4" w:space="0"/>
          <w:right w:val="single" w:color="009DD9" w:themeColor="accent2" w:sz="4" w:space="0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cPr>
        <w:tcBorders>
          <w:top w:val="double" w:color="009DD9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4EEFF" w:themeFill="accent2" w:themeFillTint="33"/>
      </w:tcPr>
    </w:tblStylePr>
    <w:tblStylePr w:type="band1Horz">
      <w:tcPr>
        <w:shd w:val="clear" w:color="auto" w:fill="C4EEFF" w:themeFill="accent2" w:themeFillTint="33"/>
      </w:tcPr>
    </w:tblStylePr>
  </w:style>
  <w:style w:type="paragraph" w:customStyle="1" w:styleId="114">
    <w:name w:val="L正文"/>
    <w:basedOn w:val="65"/>
    <w:link w:val="115"/>
    <w:qFormat/>
    <w:uiPriority w:val="0"/>
    <w:pPr>
      <w:spacing w:before="156" w:after="156"/>
      <w:jc w:val="both"/>
    </w:pPr>
    <w:rPr>
      <w:rFonts w:ascii="Times New Roman" w:hAnsi="Times New Roman"/>
      <w:szCs w:val="24"/>
    </w:rPr>
  </w:style>
  <w:style w:type="character" w:customStyle="1" w:styleId="115">
    <w:name w:val="L正文 Char"/>
    <w:basedOn w:val="64"/>
    <w:link w:val="114"/>
    <w:qFormat/>
    <w:uiPriority w:val="0"/>
    <w:rPr>
      <w:rFonts w:ascii="Times New Roman" w:hAnsi="Times New Roman" w:cs="宋体"/>
      <w:color w:val="000000"/>
      <w:kern w:val="0"/>
      <w:sz w:val="24"/>
      <w:szCs w:val="24"/>
      <w:lang w:val="zh-CN" w:eastAsia="zh-CN"/>
    </w:rPr>
  </w:style>
  <w:style w:type="paragraph" w:customStyle="1" w:styleId="116">
    <w:name w:val="L图表"/>
    <w:basedOn w:val="102"/>
    <w:link w:val="117"/>
    <w:qFormat/>
    <w:uiPriority w:val="0"/>
    <w:pPr>
      <w:spacing w:after="156"/>
    </w:pPr>
    <w:rPr>
      <w:b/>
    </w:rPr>
  </w:style>
  <w:style w:type="character" w:customStyle="1" w:styleId="117">
    <w:name w:val="L图表 Char"/>
    <w:basedOn w:val="101"/>
    <w:link w:val="116"/>
    <w:qFormat/>
    <w:uiPriority w:val="0"/>
    <w:rPr>
      <w:rFonts w:ascii="黑体" w:hAnsi="黑体" w:eastAsia="黑体" w:cs="Times New Roman"/>
      <w:b/>
      <w:sz w:val="21"/>
      <w:szCs w:val="21"/>
      <w:lang w:val="zh-CN" w:eastAsia="zh-CN"/>
    </w:rPr>
  </w:style>
  <w:style w:type="paragraph" w:customStyle="1" w:styleId="118">
    <w:name w:val="L表格"/>
    <w:basedOn w:val="65"/>
    <w:link w:val="119"/>
    <w:qFormat/>
    <w:uiPriority w:val="0"/>
    <w:pPr>
      <w:spacing w:beforeLines="0" w:afterLines="0" w:line="240" w:lineRule="auto"/>
      <w:ind w:firstLine="0" w:firstLineChars="0"/>
      <w:jc w:val="center"/>
    </w:pPr>
    <w:rPr>
      <w:rFonts w:ascii="Times New Roman" w:hAnsi="Times New Roman"/>
      <w:bCs/>
      <w:sz w:val="21"/>
    </w:rPr>
  </w:style>
  <w:style w:type="character" w:customStyle="1" w:styleId="119">
    <w:name w:val="L表格 Char"/>
    <w:basedOn w:val="64"/>
    <w:link w:val="118"/>
    <w:qFormat/>
    <w:uiPriority w:val="0"/>
    <w:rPr>
      <w:rFonts w:ascii="Times New Roman" w:hAnsi="Times New Roman" w:cs="宋体"/>
      <w:bCs/>
      <w:color w:val="000000"/>
      <w:kern w:val="0"/>
      <w:sz w:val="21"/>
      <w:szCs w:val="21"/>
      <w:lang w:val="zh-CN" w:eastAsia="zh-CN"/>
    </w:rPr>
  </w:style>
  <w:style w:type="paragraph" w:customStyle="1" w:styleId="120">
    <w:name w:val="注"/>
    <w:basedOn w:val="69"/>
    <w:link w:val="121"/>
    <w:qFormat/>
    <w:uiPriority w:val="0"/>
    <w:pPr>
      <w:spacing w:afterLines="0"/>
      <w:ind w:firstLine="200"/>
      <w:jc w:val="left"/>
    </w:pPr>
    <w:rPr>
      <w:rFonts w:eastAsia="宋体"/>
      <w:sz w:val="18"/>
      <w:szCs w:val="18"/>
    </w:rPr>
  </w:style>
  <w:style w:type="character" w:customStyle="1" w:styleId="121">
    <w:name w:val="注 Char"/>
    <w:basedOn w:val="70"/>
    <w:link w:val="120"/>
    <w:qFormat/>
    <w:uiPriority w:val="0"/>
    <w:rPr>
      <w:rFonts w:ascii="Times New Roman" w:hAnsi="Times New Roman" w:eastAsia="黑体" w:cs="Times New Roman"/>
      <w:sz w:val="18"/>
      <w:szCs w:val="18"/>
      <w:lang w:val="zh-CN"/>
    </w:rPr>
  </w:style>
  <w:style w:type="paragraph" w:customStyle="1" w:styleId="122">
    <w:name w:val="12131"/>
    <w:basedOn w:val="2"/>
    <w:link w:val="123"/>
    <w:qFormat/>
    <w:uiPriority w:val="0"/>
    <w:pPr>
      <w:spacing w:after="312" w:afterLines="100" w:line="360" w:lineRule="auto"/>
    </w:pPr>
    <w:rPr>
      <w:rFonts w:ascii="黑体" w:hAnsi="黑体" w:eastAsia="黑体"/>
      <w:b/>
      <w:sz w:val="36"/>
      <w:szCs w:val="36"/>
    </w:rPr>
  </w:style>
  <w:style w:type="character" w:customStyle="1" w:styleId="123">
    <w:name w:val="12131 Char"/>
    <w:basedOn w:val="44"/>
    <w:link w:val="122"/>
    <w:qFormat/>
    <w:uiPriority w:val="0"/>
    <w:rPr>
      <w:rFonts w:ascii="黑体" w:hAnsi="黑体" w:eastAsia="黑体"/>
      <w:b/>
      <w:color w:val="FFFFFF"/>
      <w:spacing w:val="15"/>
      <w:sz w:val="36"/>
      <w:szCs w:val="36"/>
      <w:shd w:val="clear" w:color="auto" w:fill="0F6FC6"/>
      <w:lang w:val="zh-CN" w:eastAsia="zh-CN"/>
    </w:rPr>
  </w:style>
  <w:style w:type="paragraph" w:customStyle="1" w:styleId="124">
    <w:name w:val="11111"/>
    <w:basedOn w:val="2"/>
    <w:link w:val="125"/>
    <w:qFormat/>
    <w:uiPriority w:val="0"/>
    <w:pPr>
      <w:jc w:val="center"/>
    </w:pPr>
    <w:rPr>
      <w:rFonts w:ascii="黑体" w:hAnsi="黑体" w:eastAsia="黑体"/>
      <w:b/>
      <w:sz w:val="36"/>
      <w:szCs w:val="36"/>
    </w:rPr>
  </w:style>
  <w:style w:type="character" w:customStyle="1" w:styleId="125">
    <w:name w:val="11111 Char"/>
    <w:basedOn w:val="44"/>
    <w:link w:val="124"/>
    <w:qFormat/>
    <w:uiPriority w:val="0"/>
    <w:rPr>
      <w:rFonts w:ascii="黑体" w:hAnsi="黑体" w:eastAsia="黑体"/>
      <w:b/>
      <w:color w:val="FFFFFF"/>
      <w:spacing w:val="15"/>
      <w:sz w:val="36"/>
      <w:szCs w:val="36"/>
      <w:shd w:val="clear" w:color="auto" w:fill="0F6FC6"/>
      <w:lang w:val="zh-CN" w:eastAsia="zh-CN"/>
    </w:rPr>
  </w:style>
  <w:style w:type="paragraph" w:customStyle="1" w:styleId="126">
    <w:name w:val="22222"/>
    <w:basedOn w:val="127"/>
    <w:link w:val="129"/>
    <w:qFormat/>
    <w:uiPriority w:val="0"/>
    <w:rPr>
      <w:shd w:val="clear" w:color="auto" w:fill="D8D8D8" w:themeFill="background1" w:themeFillShade="D9"/>
    </w:rPr>
  </w:style>
  <w:style w:type="paragraph" w:customStyle="1" w:styleId="127">
    <w:name w:val="333333"/>
    <w:basedOn w:val="108"/>
    <w:link w:val="128"/>
    <w:qFormat/>
    <w:uiPriority w:val="0"/>
  </w:style>
  <w:style w:type="character" w:customStyle="1" w:styleId="128">
    <w:name w:val="333333 Char"/>
    <w:basedOn w:val="107"/>
    <w:link w:val="127"/>
    <w:qFormat/>
    <w:uiPriority w:val="0"/>
    <w:rPr>
      <w:rFonts w:ascii="Times New Roman" w:hAnsi="Times New Roman" w:eastAsia="黑体" w:cs="Times New Roman"/>
      <w:color w:val="000000"/>
      <w:sz w:val="28"/>
      <w:szCs w:val="30"/>
      <w:lang w:val="zh-CN"/>
    </w:rPr>
  </w:style>
  <w:style w:type="character" w:customStyle="1" w:styleId="129">
    <w:name w:val="22222 Char"/>
    <w:basedOn w:val="72"/>
    <w:link w:val="126"/>
    <w:qFormat/>
    <w:uiPriority w:val="0"/>
    <w:rPr>
      <w:rFonts w:ascii="Times New Roman" w:hAnsi="Times New Roman" w:eastAsia="黑体" w:cs="Times New Roman"/>
      <w:color w:val="000000"/>
      <w:sz w:val="28"/>
      <w:szCs w:val="30"/>
      <w:lang w:val="zh-CN"/>
    </w:rPr>
  </w:style>
  <w:style w:type="table" w:customStyle="1" w:styleId="130">
    <w:name w:val="网格表 4 - 着色 11"/>
    <w:basedOn w:val="32"/>
    <w:qFormat/>
    <w:uiPriority w:val="49"/>
    <w:tblPr>
      <w:tblBorders>
        <w:top w:val="single" w:color="59A9F2" w:themeColor="accent1" w:themeTint="99" w:sz="4" w:space="0"/>
        <w:left w:val="single" w:color="59A9F2" w:themeColor="accent1" w:themeTint="99" w:sz="4" w:space="0"/>
        <w:bottom w:val="single" w:color="59A9F2" w:themeColor="accent1" w:themeTint="99" w:sz="4" w:space="0"/>
        <w:right w:val="single" w:color="59A9F2" w:themeColor="accent1" w:themeTint="99" w:sz="4" w:space="0"/>
        <w:insideH w:val="single" w:color="59A9F2" w:themeColor="accent1" w:themeTint="99" w:sz="4" w:space="0"/>
        <w:insideV w:val="single" w:color="59A9F2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F6FC6" w:themeColor="accent1" w:sz="4" w:space="0"/>
          <w:left w:val="single" w:color="0F6FC6" w:themeColor="accent1" w:sz="4" w:space="0"/>
          <w:bottom w:val="single" w:color="0F6FC6" w:themeColor="accent1" w:sz="4" w:space="0"/>
          <w:right w:val="single" w:color="0F6FC6" w:themeColor="accent1" w:sz="4" w:space="0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cPr>
        <w:tcBorders>
          <w:top w:val="double" w:color="0F6FC6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7E2FA" w:themeFill="accent1" w:themeFillTint="33"/>
      </w:tcPr>
    </w:tblStylePr>
    <w:tblStylePr w:type="band1Horz">
      <w:tcPr>
        <w:shd w:val="clear" w:color="auto" w:fill="C7E2FA" w:themeFill="accent1" w:themeFillTint="33"/>
      </w:tcPr>
    </w:tblStylePr>
  </w:style>
  <w:style w:type="character" w:customStyle="1" w:styleId="131">
    <w:name w:val="图标题 Char Char"/>
    <w:qFormat/>
    <w:locked/>
    <w:uiPriority w:val="0"/>
    <w:rPr>
      <w:rFonts w:ascii="Times New Roman" w:hAnsi="Times New Roman" w:eastAsia="黑体" w:cs="Times New Roman"/>
      <w:szCs w:val="21"/>
    </w:rPr>
  </w:style>
  <w:style w:type="table" w:customStyle="1" w:styleId="132">
    <w:name w:val="网格表 4 - 着色 51"/>
    <w:basedOn w:val="32"/>
    <w:qFormat/>
    <w:uiPriority w:val="49"/>
    <w:pPr>
      <w:jc w:val="center"/>
    </w:pPr>
    <w:tblPr>
      <w:jc w:val="center"/>
      <w:tblBorders>
        <w:top w:val="single" w:color="B0DFA0" w:themeColor="accent5" w:themeTint="99" w:sz="4" w:space="0"/>
        <w:left w:val="single" w:color="B0DFA0" w:themeColor="accent5" w:themeTint="99" w:sz="4" w:space="0"/>
        <w:bottom w:val="single" w:color="B0DFA0" w:themeColor="accent5" w:themeTint="99" w:sz="4" w:space="0"/>
        <w:right w:val="single" w:color="B0DFA0" w:themeColor="accent5" w:themeTint="99" w:sz="4" w:space="0"/>
        <w:insideH w:val="single" w:color="B0DFA0" w:themeColor="accent5" w:themeTint="99" w:sz="4" w:space="0"/>
        <w:insideV w:val="single" w:color="B0DFA0" w:themeColor="accent5" w:themeTint="99" w:sz="4" w:space="0"/>
      </w:tblBorders>
    </w:tblPr>
    <w:trPr>
      <w:jc w:val="center"/>
    </w:trPr>
    <w:tcPr>
      <w:vAlign w:val="center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B0DFA0" w:themeFill="accent5" w:themeFillTint="99"/>
      </w:tcPr>
    </w:tblStylePr>
    <w:tblStylePr w:type="lastRow">
      <w:rPr>
        <w:b/>
        <w:bCs/>
      </w:rPr>
      <w:tcPr>
        <w:tcBorders>
          <w:top w:val="double" w:color="7CCA62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4F4DF" w:themeFill="accent5" w:themeFillTint="33"/>
      </w:tcPr>
    </w:tblStylePr>
    <w:tblStylePr w:type="band1Horz">
      <w:tcPr>
        <w:shd w:val="clear" w:color="auto" w:fill="E4F4DF" w:themeFill="accent5" w:themeFillTint="33"/>
      </w:tcPr>
    </w:tblStylePr>
  </w:style>
  <w:style w:type="paragraph" w:customStyle="1" w:styleId="133">
    <w:name w:val="L 注"/>
    <w:basedOn w:val="1"/>
    <w:link w:val="134"/>
    <w:qFormat/>
    <w:uiPriority w:val="0"/>
    <w:pPr>
      <w:ind w:firstLine="200" w:firstLineChars="200"/>
    </w:pPr>
    <w:rPr>
      <w:rFonts w:ascii="Times New Roman" w:hAnsi="Times New Roman" w:eastAsiaTheme="minorEastAsia" w:cstheme="minorBidi"/>
      <w:caps/>
      <w:color w:val="0F6FC6" w:themeColor="accent1"/>
      <w:sz w:val="18"/>
      <w14:textFill>
        <w14:solidFill>
          <w14:schemeClr w14:val="accent1"/>
        </w14:solidFill>
      </w14:textFill>
    </w:rPr>
  </w:style>
  <w:style w:type="character" w:customStyle="1" w:styleId="134">
    <w:name w:val="L 注 Char"/>
    <w:basedOn w:val="36"/>
    <w:link w:val="133"/>
    <w:qFormat/>
    <w:uiPriority w:val="0"/>
    <w:rPr>
      <w:rFonts w:eastAsiaTheme="minorEastAsia" w:cstheme="minorBidi"/>
      <w:caps/>
      <w:color w:val="0F6FC6" w:themeColor="accent1"/>
      <w:sz w:val="18"/>
      <w14:textFill>
        <w14:solidFill>
          <w14:schemeClr w14:val="accent1"/>
        </w14:solidFill>
      </w14:textFill>
    </w:rPr>
  </w:style>
  <w:style w:type="character" w:customStyle="1" w:styleId="135">
    <w:name w:val="表格字体 Char"/>
    <w:link w:val="136"/>
    <w:qFormat/>
    <w:locked/>
    <w:uiPriority w:val="0"/>
    <w:rPr>
      <w:sz w:val="21"/>
    </w:rPr>
  </w:style>
  <w:style w:type="paragraph" w:customStyle="1" w:styleId="136">
    <w:name w:val="表格字体"/>
    <w:basedOn w:val="1"/>
    <w:next w:val="1"/>
    <w:link w:val="135"/>
    <w:qFormat/>
    <w:uiPriority w:val="0"/>
    <w:pPr>
      <w:spacing w:line="240" w:lineRule="atLeast"/>
      <w:jc w:val="center"/>
    </w:pPr>
    <w:rPr>
      <w:sz w:val="21"/>
    </w:rPr>
  </w:style>
  <w:style w:type="paragraph" w:customStyle="1" w:styleId="137">
    <w:name w:val="L 正文"/>
    <w:basedOn w:val="1"/>
    <w:link w:val="138"/>
    <w:qFormat/>
    <w:uiPriority w:val="0"/>
    <w:pPr>
      <w:spacing w:line="360" w:lineRule="auto"/>
      <w:ind w:firstLine="200" w:firstLineChars="200"/>
      <w:jc w:val="both"/>
    </w:pPr>
    <w:rPr>
      <w:rFonts w:ascii="Times New Roman" w:hAnsi="Times New Roman" w:cstheme="minorBidi"/>
      <w:color w:val="000000"/>
      <w:sz w:val="24"/>
      <w:szCs w:val="24"/>
    </w:rPr>
  </w:style>
  <w:style w:type="character" w:customStyle="1" w:styleId="138">
    <w:name w:val="L 正文 Char"/>
    <w:basedOn w:val="36"/>
    <w:link w:val="137"/>
    <w:qFormat/>
    <w:uiPriority w:val="0"/>
    <w:rPr>
      <w:rFonts w:ascii="Times New Roman" w:hAnsi="Times New Roman" w:cstheme="minorBidi"/>
      <w:color w:val="000000"/>
      <w:sz w:val="24"/>
      <w:szCs w:val="24"/>
    </w:rPr>
  </w:style>
  <w:style w:type="paragraph" w:styleId="139">
    <w:name w:val="List Paragraph"/>
    <w:basedOn w:val="1"/>
    <w:qFormat/>
    <w:uiPriority w:val="34"/>
    <w:pPr>
      <w:ind w:firstLine="420" w:firstLineChars="200"/>
    </w:pPr>
  </w:style>
  <w:style w:type="table" w:customStyle="1" w:styleId="140">
    <w:name w:val="网格表 4 - 着色 15"/>
    <w:basedOn w:val="32"/>
    <w:qFormat/>
    <w:uiPriority w:val="49"/>
    <w:rPr>
      <w:rFonts w:ascii="Calibri" w:hAnsi="Calibri"/>
      <w:kern w:val="2"/>
      <w:sz w:val="21"/>
      <w:szCs w:val="22"/>
    </w:rPr>
    <w:tblPr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cPr>
      <w:vAlign w:val="center"/>
    </w:tcPr>
    <w:tblStylePr w:type="firstRow">
      <w:rPr>
        <w:b/>
        <w:bCs/>
        <w:color w:val="FFFFFF"/>
      </w:rPr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/>
      </w:tcPr>
    </w:tblStylePr>
    <w:tblStylePr w:type="band1Horz">
      <w:tcPr>
        <w:shd w:val="clear" w:color="auto" w:fill="DEEAF6"/>
      </w:tcPr>
    </w:tblStylePr>
  </w:style>
  <w:style w:type="paragraph" w:customStyle="1" w:styleId="141">
    <w:name w:val="L 图表标题"/>
    <w:basedOn w:val="137"/>
    <w:link w:val="142"/>
    <w:qFormat/>
    <w:uiPriority w:val="0"/>
    <w:pPr>
      <w:spacing w:after="50" w:afterLines="50"/>
      <w:ind w:firstLine="0" w:firstLineChars="0"/>
      <w:jc w:val="center"/>
    </w:pPr>
    <w:rPr>
      <w:rFonts w:eastAsia="黑体"/>
      <w:b/>
      <w:sz w:val="21"/>
    </w:rPr>
  </w:style>
  <w:style w:type="character" w:customStyle="1" w:styleId="142">
    <w:name w:val="L 图表标题 Char"/>
    <w:basedOn w:val="138"/>
    <w:link w:val="141"/>
    <w:qFormat/>
    <w:uiPriority w:val="0"/>
    <w:rPr>
      <w:rFonts w:ascii="Times New Roman" w:hAnsi="Times New Roman" w:eastAsia="黑体" w:cstheme="minorBidi"/>
      <w:b/>
      <w:color w:val="000000"/>
      <w:sz w:val="21"/>
      <w:szCs w:val="24"/>
    </w:rPr>
  </w:style>
  <w:style w:type="paragraph" w:customStyle="1" w:styleId="143">
    <w:name w:val="L2级"/>
    <w:basedOn w:val="3"/>
    <w:link w:val="144"/>
    <w:qFormat/>
    <w:uiPriority w:val="0"/>
    <w:pPr>
      <w:keepNext/>
      <w:pBdr>
        <w:top w:val="single" w:color="FFFFFF" w:themeColor="background1" w:sz="24" w:space="0"/>
        <w:left w:val="single" w:color="FFFFFF" w:themeColor="background1" w:sz="24" w:space="0"/>
        <w:bottom w:val="single" w:color="FFFFFF" w:themeColor="background1" w:sz="24" w:space="0"/>
        <w:right w:val="single" w:color="FFFFFF" w:themeColor="background1" w:sz="24" w:space="0"/>
      </w:pBdr>
      <w:shd w:val="clear" w:color="auto" w:fill="auto"/>
      <w:spacing w:before="100" w:beforeLines="100" w:after="100" w:afterLines="100" w:line="360" w:lineRule="auto"/>
    </w:pPr>
    <w:rPr>
      <w:rFonts w:eastAsia="黑体" w:asciiTheme="minorHAnsi" w:hAnsiTheme="minorHAnsi" w:cstheme="minorBidi"/>
      <w:b/>
      <w:color w:val="0F6FC6" w:themeColor="accent1"/>
      <w:spacing w:val="0"/>
      <w:sz w:val="30"/>
      <w:lang w:val="en-US"/>
      <w14:textFill>
        <w14:solidFill>
          <w14:schemeClr w14:val="accent1"/>
        </w14:solidFill>
      </w14:textFill>
    </w:rPr>
  </w:style>
  <w:style w:type="character" w:customStyle="1" w:styleId="144">
    <w:name w:val="L2级 Char"/>
    <w:basedOn w:val="36"/>
    <w:link w:val="143"/>
    <w:qFormat/>
    <w:uiPriority w:val="0"/>
    <w:rPr>
      <w:rFonts w:eastAsia="黑体" w:asciiTheme="minorHAnsi" w:hAnsiTheme="minorHAnsi" w:cstheme="minorBidi"/>
      <w:b/>
      <w:caps/>
      <w:color w:val="0F6FC6" w:themeColor="accent1"/>
      <w:sz w:val="30"/>
      <w14:textFill>
        <w14:solidFill>
          <w14:schemeClr w14:val="accent1"/>
        </w14:solidFill>
      </w14:textFill>
    </w:rPr>
  </w:style>
  <w:style w:type="paragraph" w:customStyle="1" w:styleId="145">
    <w:name w:val="正文L"/>
    <w:basedOn w:val="1"/>
    <w:link w:val="146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Theme="minorEastAsia"/>
      <w:kern w:val="2"/>
      <w:sz w:val="24"/>
      <w:szCs w:val="24"/>
    </w:rPr>
  </w:style>
  <w:style w:type="character" w:customStyle="1" w:styleId="146">
    <w:name w:val="正文L Char"/>
    <w:basedOn w:val="36"/>
    <w:link w:val="145"/>
    <w:qFormat/>
    <w:uiPriority w:val="0"/>
    <w:rPr>
      <w:rFonts w:ascii="Times New Roman" w:hAnsi="Times New Roman" w:eastAsiaTheme="minorEastAsia"/>
      <w:kern w:val="2"/>
      <w:sz w:val="24"/>
      <w:szCs w:val="24"/>
    </w:rPr>
  </w:style>
  <w:style w:type="paragraph" w:customStyle="1" w:styleId="147">
    <w:name w:val="3级标题"/>
    <w:basedOn w:val="145"/>
    <w:link w:val="148"/>
    <w:qFormat/>
    <w:uiPriority w:val="0"/>
    <w:pPr>
      <w:spacing w:before="50" w:beforeLines="50" w:after="50" w:afterLines="50" w:line="400" w:lineRule="atLeast"/>
      <w:ind w:firstLine="0" w:firstLineChars="0"/>
      <w:outlineLvl w:val="2"/>
    </w:pPr>
    <w:rPr>
      <w:rFonts w:ascii="黑体" w:hAnsi="黑体" w:eastAsia="黑体"/>
      <w:b/>
      <w:sz w:val="28"/>
      <w:szCs w:val="28"/>
    </w:rPr>
  </w:style>
  <w:style w:type="character" w:customStyle="1" w:styleId="148">
    <w:name w:val="3级标题 Char"/>
    <w:basedOn w:val="146"/>
    <w:link w:val="147"/>
    <w:qFormat/>
    <w:uiPriority w:val="0"/>
    <w:rPr>
      <w:rFonts w:ascii="黑体" w:hAnsi="黑体" w:eastAsia="黑体"/>
      <w:b/>
      <w:kern w:val="2"/>
      <w:sz w:val="28"/>
      <w:szCs w:val="28"/>
    </w:rPr>
  </w:style>
  <w:style w:type="paragraph" w:customStyle="1" w:styleId="149">
    <w:name w:val="表格文字"/>
    <w:basedOn w:val="120"/>
    <w:link w:val="150"/>
    <w:qFormat/>
    <w:uiPriority w:val="0"/>
    <w:pPr>
      <w:widowControl w:val="0"/>
      <w:jc w:val="center"/>
    </w:pPr>
    <w:rPr>
      <w:rFonts w:eastAsiaTheme="minorEastAsia"/>
      <w:bCs/>
      <w:sz w:val="21"/>
    </w:rPr>
  </w:style>
  <w:style w:type="character" w:customStyle="1" w:styleId="150">
    <w:name w:val="表格文字 Char"/>
    <w:basedOn w:val="121"/>
    <w:link w:val="149"/>
    <w:qFormat/>
    <w:uiPriority w:val="0"/>
    <w:rPr>
      <w:rFonts w:ascii="Times New Roman" w:hAnsi="Times New Roman" w:cs="Times New Roman" w:eastAsiaTheme="minorEastAsia"/>
      <w:bCs/>
      <w:sz w:val="21"/>
      <w:szCs w:val="18"/>
      <w:lang w:val="zh-CN" w:eastAsia="zh-CN"/>
    </w:rPr>
  </w:style>
  <w:style w:type="paragraph" w:customStyle="1" w:styleId="151">
    <w:name w:val="4级标题"/>
    <w:basedOn w:val="145"/>
    <w:link w:val="152"/>
    <w:qFormat/>
    <w:uiPriority w:val="0"/>
    <w:pPr>
      <w:keepNext/>
      <w:spacing w:before="156" w:beforeLines="50" w:after="156" w:line="300" w:lineRule="auto"/>
      <w:ind w:firstLine="482"/>
      <w:outlineLvl w:val="3"/>
    </w:pPr>
    <w:rPr>
      <w:rFonts w:eastAsia="黑体"/>
      <w:b/>
    </w:rPr>
  </w:style>
  <w:style w:type="character" w:customStyle="1" w:styleId="152">
    <w:name w:val="4级标题 Char"/>
    <w:basedOn w:val="146"/>
    <w:link w:val="151"/>
    <w:qFormat/>
    <w:uiPriority w:val="0"/>
    <w:rPr>
      <w:rFonts w:ascii="Times New Roman" w:hAnsi="Times New Roman" w:eastAsia="黑体"/>
      <w:b/>
      <w:kern w:val="2"/>
      <w:sz w:val="24"/>
      <w:szCs w:val="24"/>
    </w:rPr>
  </w:style>
  <w:style w:type="paragraph" w:customStyle="1" w:styleId="153">
    <w:name w:val="L3级"/>
    <w:basedOn w:val="1"/>
    <w:link w:val="154"/>
    <w:qFormat/>
    <w:uiPriority w:val="99"/>
    <w:pPr>
      <w:keepNext/>
      <w:spacing w:before="156" w:beforeLines="50" w:after="163" w:line="400" w:lineRule="atLeast"/>
      <w:outlineLvl w:val="2"/>
    </w:pPr>
    <w:rPr>
      <w:rFonts w:eastAsia="黑体" w:asciiTheme="minorHAnsi" w:hAnsiTheme="minorHAnsi" w:cstheme="minorBidi"/>
      <w:b/>
      <w:color w:val="0F6FC6" w:themeColor="accent1"/>
      <w:sz w:val="28"/>
      <w14:textFill>
        <w14:solidFill>
          <w14:schemeClr w14:val="accent1"/>
        </w14:solidFill>
      </w14:textFill>
    </w:rPr>
  </w:style>
  <w:style w:type="character" w:customStyle="1" w:styleId="154">
    <w:name w:val="L3级 Char"/>
    <w:basedOn w:val="36"/>
    <w:link w:val="153"/>
    <w:qFormat/>
    <w:uiPriority w:val="99"/>
    <w:rPr>
      <w:rFonts w:eastAsia="黑体" w:asciiTheme="minorHAnsi" w:hAnsiTheme="minorHAnsi" w:cstheme="minorBidi"/>
      <w:b/>
      <w:color w:val="0F6FC6" w:themeColor="accent1"/>
      <w:sz w:val="28"/>
      <w14:textFill>
        <w14:solidFill>
          <w14:schemeClr w14:val="accent1"/>
        </w14:solidFill>
      </w14:textFill>
    </w:rPr>
  </w:style>
  <w:style w:type="paragraph" w:customStyle="1" w:styleId="155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56">
    <w:name w:val="正文内容"/>
    <w:basedOn w:val="1"/>
    <w:link w:val="157"/>
    <w:qFormat/>
    <w:uiPriority w:val="0"/>
    <w:pPr>
      <w:spacing w:line="360" w:lineRule="auto"/>
      <w:ind w:firstLine="480" w:firstLineChars="200"/>
      <w:jc w:val="both"/>
    </w:pPr>
    <w:rPr>
      <w:rFonts w:ascii="Times New Roman" w:hAnsi="Times New Roman" w:cs="宋体" w:eastAsiaTheme="minorEastAsia"/>
      <w:sz w:val="24"/>
      <w:szCs w:val="21"/>
    </w:rPr>
  </w:style>
  <w:style w:type="character" w:customStyle="1" w:styleId="157">
    <w:name w:val="正文内容 Char"/>
    <w:basedOn w:val="36"/>
    <w:link w:val="156"/>
    <w:qFormat/>
    <w:uiPriority w:val="0"/>
    <w:rPr>
      <w:rFonts w:ascii="Times New Roman" w:hAnsi="Times New Roman" w:cs="宋体" w:eastAsiaTheme="minorEastAsia"/>
      <w:sz w:val="24"/>
      <w:szCs w:val="21"/>
    </w:rPr>
  </w:style>
  <w:style w:type="paragraph" w:customStyle="1" w:styleId="158">
    <w:name w:val="图表的标题"/>
    <w:basedOn w:val="1"/>
    <w:link w:val="159"/>
    <w:qFormat/>
    <w:uiPriority w:val="0"/>
    <w:pPr>
      <w:widowControl w:val="0"/>
      <w:spacing w:before="156" w:beforeLines="50" w:after="156" w:afterLines="50"/>
      <w:jc w:val="center"/>
    </w:pPr>
    <w:rPr>
      <w:rFonts w:ascii="黑体" w:hAnsi="黑体" w:eastAsia="黑体"/>
      <w:b/>
      <w:bCs/>
      <w:kern w:val="2"/>
      <w:sz w:val="21"/>
      <w:szCs w:val="21"/>
    </w:rPr>
  </w:style>
  <w:style w:type="character" w:customStyle="1" w:styleId="159">
    <w:name w:val="图表的标题 Char"/>
    <w:basedOn w:val="36"/>
    <w:link w:val="158"/>
    <w:qFormat/>
    <w:uiPriority w:val="0"/>
    <w:rPr>
      <w:rFonts w:ascii="黑体" w:hAnsi="黑体" w:eastAsia="黑体"/>
      <w:b/>
      <w:bCs/>
      <w:kern w:val="2"/>
      <w:sz w:val="21"/>
      <w:szCs w:val="21"/>
    </w:rPr>
  </w:style>
  <w:style w:type="character" w:customStyle="1" w:styleId="160">
    <w:name w:val="济南标题4 Char"/>
    <w:basedOn w:val="36"/>
    <w:link w:val="161"/>
    <w:qFormat/>
    <w:locked/>
    <w:uiPriority w:val="0"/>
    <w:rPr>
      <w:rFonts w:ascii="Times New Roman" w:hAnsi="Times New Roman" w:eastAsia="黑体" w:cstheme="majorBidi"/>
      <w:b/>
      <w:bCs/>
      <w:sz w:val="25"/>
      <w:szCs w:val="25"/>
    </w:rPr>
  </w:style>
  <w:style w:type="paragraph" w:customStyle="1" w:styleId="161">
    <w:name w:val="济南标题4"/>
    <w:basedOn w:val="1"/>
    <w:link w:val="160"/>
    <w:qFormat/>
    <w:uiPriority w:val="0"/>
    <w:pPr>
      <w:spacing w:before="280" w:afterLines="50" w:line="376" w:lineRule="auto"/>
      <w:ind w:firstLine="502" w:firstLineChars="200"/>
      <w:outlineLvl w:val="3"/>
    </w:pPr>
    <w:rPr>
      <w:rFonts w:ascii="Times New Roman" w:hAnsi="Times New Roman" w:eastAsia="黑体" w:cstheme="majorBidi"/>
      <w:b/>
      <w:bCs/>
      <w:sz w:val="25"/>
      <w:szCs w:val="25"/>
    </w:rPr>
  </w:style>
  <w:style w:type="paragraph" w:customStyle="1" w:styleId="162">
    <w:name w:val="样例-图表标题"/>
    <w:basedOn w:val="1"/>
    <w:link w:val="163"/>
    <w:qFormat/>
    <w:uiPriority w:val="0"/>
    <w:pPr>
      <w:adjustRightInd w:val="0"/>
      <w:snapToGrid w:val="0"/>
      <w:spacing w:line="360" w:lineRule="auto"/>
      <w:jc w:val="center"/>
    </w:pPr>
    <w:rPr>
      <w:rFonts w:ascii="Times New Roman" w:hAnsi="Times New Roman" w:eastAsia="黑体"/>
      <w:b/>
      <w:sz w:val="21"/>
      <w:szCs w:val="21"/>
      <w:lang w:val="zh-CN"/>
    </w:rPr>
  </w:style>
  <w:style w:type="character" w:customStyle="1" w:styleId="163">
    <w:name w:val="样例-图表标题 Char"/>
    <w:basedOn w:val="36"/>
    <w:link w:val="162"/>
    <w:qFormat/>
    <w:uiPriority w:val="0"/>
    <w:rPr>
      <w:rFonts w:ascii="Times New Roman" w:hAnsi="Times New Roman" w:eastAsia="黑体"/>
      <w:b/>
      <w:sz w:val="21"/>
      <w:szCs w:val="21"/>
      <w:lang w:val="zh-CN"/>
    </w:rPr>
  </w:style>
  <w:style w:type="paragraph" w:customStyle="1" w:styleId="164">
    <w:name w:val="图标标题"/>
    <w:basedOn w:val="87"/>
    <w:link w:val="165"/>
    <w:qFormat/>
    <w:uiPriority w:val="0"/>
    <w:pPr>
      <w:widowControl/>
      <w:spacing w:after="163" w:line="240" w:lineRule="auto"/>
      <w:ind w:firstLine="0" w:firstLineChars="0"/>
    </w:pPr>
    <w:rPr>
      <w:rFonts w:eastAsia="黑体"/>
      <w:b/>
      <w:lang w:val="en-US"/>
    </w:rPr>
  </w:style>
  <w:style w:type="character" w:customStyle="1" w:styleId="165">
    <w:name w:val="图标标题 Char"/>
    <w:basedOn w:val="86"/>
    <w:link w:val="164"/>
    <w:qFormat/>
    <w:uiPriority w:val="0"/>
    <w:rPr>
      <w:rFonts w:ascii="Times New Roman" w:hAnsi="Times New Roman" w:eastAsia="黑体" w:cs="Times New Roman"/>
      <w:b/>
      <w:kern w:val="2"/>
      <w:sz w:val="21"/>
      <w:szCs w:val="21"/>
    </w:rPr>
  </w:style>
  <w:style w:type="paragraph" w:customStyle="1" w:styleId="166">
    <w:name w:val="目录"/>
    <w:basedOn w:val="1"/>
    <w:link w:val="167"/>
    <w:qFormat/>
    <w:uiPriority w:val="0"/>
    <w:pPr>
      <w:pageBreakBefore/>
      <w:shd w:val="clear" w:color="auto" w:fill="7CCA62" w:themeFill="accent5"/>
      <w:spacing w:after="100" w:afterLines="100" w:line="400" w:lineRule="atLeast"/>
      <w:jc w:val="center"/>
    </w:pPr>
    <w:rPr>
      <w:rFonts w:eastAsia="黑体" w:asciiTheme="minorHAnsi" w:hAnsiTheme="minorHAnsi" w:cstheme="minorBidi"/>
      <w:b/>
      <w:caps/>
      <w:color w:val="FFFFFF" w:themeColor="background1"/>
      <w:sz w:val="32"/>
      <w:szCs w:val="32"/>
      <w14:textFill>
        <w14:solidFill>
          <w14:schemeClr w14:val="bg1"/>
        </w14:solidFill>
      </w14:textFill>
    </w:rPr>
  </w:style>
  <w:style w:type="character" w:customStyle="1" w:styleId="167">
    <w:name w:val="目录 Char"/>
    <w:basedOn w:val="36"/>
    <w:link w:val="166"/>
    <w:uiPriority w:val="0"/>
    <w:rPr>
      <w:rFonts w:eastAsia="黑体" w:asciiTheme="minorHAnsi" w:hAnsiTheme="minorHAnsi" w:cstheme="minorBidi"/>
      <w:b/>
      <w:caps/>
      <w:color w:val="FFFFFF" w:themeColor="background1"/>
      <w:sz w:val="32"/>
      <w:szCs w:val="32"/>
      <w:shd w:val="clear" w:color="auto" w:fill="7CCA62" w:themeFill="accent5"/>
      <w14:textFill>
        <w14:solidFill>
          <w14:schemeClr w14:val="bg1"/>
        </w14:solidFill>
      </w14:textFill>
    </w:rPr>
  </w:style>
  <w:style w:type="paragraph" w:customStyle="1" w:styleId="168">
    <w:name w:val="篇名"/>
    <w:basedOn w:val="89"/>
    <w:link w:val="169"/>
    <w:qFormat/>
    <w:uiPriority w:val="0"/>
    <w:pPr>
      <w:spacing w:after="312"/>
    </w:pPr>
    <w:rPr>
      <w:color w:val="FFFFFF"/>
      <w:sz w:val="36"/>
    </w:rPr>
  </w:style>
  <w:style w:type="character" w:customStyle="1" w:styleId="169">
    <w:name w:val="篇名 Char"/>
    <w:basedOn w:val="167"/>
    <w:link w:val="168"/>
    <w:qFormat/>
    <w:uiPriority w:val="0"/>
    <w:rPr>
      <w:rFonts w:ascii="黑体" w:hAnsi="黑体" w:eastAsia="黑体" w:cstheme="minorBidi"/>
      <w:b w:val="0"/>
      <w:color w:val="FFFFFF"/>
      <w:spacing w:val="15"/>
      <w:kern w:val="44"/>
      <w:sz w:val="36"/>
      <w:szCs w:val="32"/>
      <w:shd w:val="clear" w:color="auto" w:fill="0F6FC6"/>
      <w:lang w:val="zh-CN"/>
    </w:rPr>
  </w:style>
  <w:style w:type="paragraph" w:customStyle="1" w:styleId="170">
    <w:name w:val="L 1级"/>
    <w:basedOn w:val="1"/>
    <w:link w:val="171"/>
    <w:qFormat/>
    <w:uiPriority w:val="0"/>
    <w:pPr>
      <w:pageBreakBefore/>
      <w:framePr w:wrap="notBeside" w:vAnchor="text" w:hAnchor="text" w:y="1"/>
      <w:shd w:val="clear" w:color="auto" w:fill="0F6FC6" w:themeFill="accent1"/>
      <w:spacing w:before="50" w:beforeLines="50" w:after="100" w:afterLines="100" w:line="400" w:lineRule="atLeast"/>
      <w:jc w:val="center"/>
      <w:outlineLvl w:val="0"/>
    </w:pPr>
    <w:rPr>
      <w:rFonts w:eastAsia="黑体" w:asciiTheme="minorHAnsi" w:hAnsiTheme="minorHAnsi" w:cstheme="minorBidi"/>
      <w:caps/>
      <w:sz w:val="32"/>
      <w:szCs w:val="32"/>
    </w:rPr>
  </w:style>
  <w:style w:type="character" w:customStyle="1" w:styleId="171">
    <w:name w:val="L 1级 Char"/>
    <w:basedOn w:val="36"/>
    <w:link w:val="170"/>
    <w:qFormat/>
    <w:uiPriority w:val="0"/>
    <w:rPr>
      <w:rFonts w:eastAsia="黑体" w:asciiTheme="minorHAnsi" w:hAnsiTheme="minorHAnsi" w:cstheme="minorBidi"/>
      <w:caps/>
      <w:sz w:val="32"/>
      <w:szCs w:val="32"/>
      <w:shd w:val="clear" w:color="auto" w:fill="0F6FC6" w:themeFill="accent1"/>
    </w:rPr>
  </w:style>
  <w:style w:type="table" w:customStyle="1" w:styleId="172">
    <w:name w:val="网格表 1 浅色 - 着色 11"/>
    <w:basedOn w:val="32"/>
    <w:qFormat/>
    <w:uiPriority w:val="46"/>
    <w:tblPr>
      <w:tblBorders>
        <w:top w:val="single" w:color="90C6F6" w:themeColor="accent1" w:themeTint="66" w:sz="4" w:space="0"/>
        <w:left w:val="single" w:color="90C6F6" w:themeColor="accent1" w:themeTint="66" w:sz="4" w:space="0"/>
        <w:bottom w:val="single" w:color="90C6F6" w:themeColor="accent1" w:themeTint="66" w:sz="4" w:space="0"/>
        <w:right w:val="single" w:color="90C6F6" w:themeColor="accent1" w:themeTint="66" w:sz="4" w:space="0"/>
        <w:insideH w:val="single" w:color="90C6F6" w:themeColor="accent1" w:themeTint="66" w:sz="4" w:space="0"/>
        <w:insideV w:val="single" w:color="90C6F6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59A9F2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59A9F2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73">
    <w:name w:val="图表题"/>
    <w:basedOn w:val="12"/>
    <w:link w:val="174"/>
    <w:qFormat/>
    <w:uiPriority w:val="0"/>
    <w:pPr>
      <w:spacing w:before="0" w:beforeLines="0" w:after="0" w:afterLines="0"/>
    </w:pPr>
  </w:style>
  <w:style w:type="character" w:customStyle="1" w:styleId="174">
    <w:name w:val="图表题 Char"/>
    <w:basedOn w:val="55"/>
    <w:link w:val="173"/>
    <w:qFormat/>
    <w:uiPriority w:val="0"/>
    <w:rPr>
      <w:rFonts w:ascii="Times New Roman" w:hAnsi="Times New Roman" w:eastAsia="黑体"/>
      <w:sz w:val="21"/>
      <w:szCs w:val="16"/>
    </w:rPr>
  </w:style>
  <w:style w:type="paragraph" w:customStyle="1" w:styleId="175">
    <w:name w:val="TOC 标题2"/>
    <w:basedOn w:val="2"/>
    <w:next w:val="1"/>
    <w:unhideWhenUsed/>
    <w:qFormat/>
    <w:uiPriority w:val="3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spacing w:before="240" w:line="259" w:lineRule="auto"/>
      <w:outlineLvl w:val="9"/>
    </w:pPr>
    <w:rPr>
      <w:rFonts w:asciiTheme="majorHAnsi" w:hAnsiTheme="majorHAnsi" w:eastAsiaTheme="majorEastAsia" w:cstheme="majorBidi"/>
      <w:caps w:val="0"/>
      <w:color w:val="0B5395" w:themeColor="accent1" w:themeShade="BF"/>
      <w:spacing w:val="0"/>
      <w:sz w:val="32"/>
      <w:szCs w:val="32"/>
      <w:lang w:val="en-US"/>
    </w:rPr>
  </w:style>
  <w:style w:type="paragraph" w:customStyle="1" w:styleId="176">
    <w:name w:val="样例-二级标题"/>
    <w:basedOn w:val="1"/>
    <w:link w:val="177"/>
    <w:qFormat/>
    <w:uiPriority w:val="0"/>
    <w:pPr>
      <w:tabs>
        <w:tab w:val="left" w:pos="4170"/>
      </w:tabs>
      <w:spacing w:before="156" w:beforeLines="50" w:after="156" w:afterLines="50" w:line="400" w:lineRule="atLeast"/>
      <w:outlineLvl w:val="1"/>
    </w:pPr>
    <w:rPr>
      <w:rFonts w:ascii="Times New Roman" w:hAnsi="Times New Roman" w:eastAsia="黑体"/>
      <w:b/>
      <w:bCs/>
      <w:color w:val="000000"/>
      <w:sz w:val="30"/>
      <w:szCs w:val="30"/>
      <w:lang w:val="zh-CN"/>
    </w:rPr>
  </w:style>
  <w:style w:type="character" w:customStyle="1" w:styleId="177">
    <w:name w:val="样例-二级标题 Char"/>
    <w:basedOn w:val="36"/>
    <w:link w:val="176"/>
    <w:qFormat/>
    <w:uiPriority w:val="0"/>
    <w:rPr>
      <w:rFonts w:ascii="Times New Roman" w:hAnsi="Times New Roman" w:eastAsia="黑体"/>
      <w:b/>
      <w:bCs/>
      <w:color w:val="000000"/>
      <w:sz w:val="30"/>
      <w:szCs w:val="30"/>
      <w:lang w:val="zh-CN"/>
    </w:rPr>
  </w:style>
  <w:style w:type="paragraph" w:customStyle="1" w:styleId="178">
    <w:name w:val="脚注样例"/>
    <w:link w:val="179"/>
    <w:qFormat/>
    <w:uiPriority w:val="0"/>
    <w:rPr>
      <w:rFonts w:ascii="Times New Roman" w:hAnsi="Times New Roman" w:eastAsia="宋体" w:cstheme="minorBidi"/>
      <w:caps/>
      <w:sz w:val="18"/>
      <w:lang w:val="en-US" w:eastAsia="zh-CN" w:bidi="ar-SA"/>
    </w:rPr>
  </w:style>
  <w:style w:type="character" w:customStyle="1" w:styleId="179">
    <w:name w:val="脚注样例 Char"/>
    <w:basedOn w:val="36"/>
    <w:link w:val="178"/>
    <w:qFormat/>
    <w:uiPriority w:val="0"/>
    <w:rPr>
      <w:rFonts w:ascii="Times New Roman" w:hAnsi="Times New Roman" w:cstheme="minorBidi"/>
      <w:caps/>
      <w:sz w:val="18"/>
    </w:rPr>
  </w:style>
  <w:style w:type="paragraph" w:customStyle="1" w:styleId="180">
    <w:name w:val="报告正文样例"/>
    <w:link w:val="181"/>
    <w:qFormat/>
    <w:uiPriority w:val="0"/>
    <w:pPr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bCs/>
      <w:color w:val="000000"/>
      <w:sz w:val="24"/>
      <w:szCs w:val="30"/>
      <w:lang w:val="zh-CN" w:eastAsia="zh-CN" w:bidi="ar-SA"/>
    </w:rPr>
  </w:style>
  <w:style w:type="character" w:customStyle="1" w:styleId="181">
    <w:name w:val="报告正文样例 Char"/>
    <w:basedOn w:val="36"/>
    <w:link w:val="180"/>
    <w:qFormat/>
    <w:uiPriority w:val="0"/>
    <w:rPr>
      <w:rFonts w:ascii="Times New Roman" w:hAnsi="Times New Roman"/>
      <w:bCs/>
      <w:color w:val="000000"/>
      <w:sz w:val="24"/>
      <w:szCs w:val="30"/>
      <w:lang w:val="zh-CN"/>
    </w:rPr>
  </w:style>
  <w:style w:type="paragraph" w:customStyle="1" w:styleId="182">
    <w:name w:val="图表标题样例"/>
    <w:link w:val="183"/>
    <w:qFormat/>
    <w:uiPriority w:val="0"/>
    <w:pPr>
      <w:spacing w:before="50" w:beforeLines="50" w:after="50" w:afterLines="50" w:line="360" w:lineRule="auto"/>
      <w:jc w:val="center"/>
    </w:pPr>
    <w:rPr>
      <w:rFonts w:ascii="Times New Roman" w:hAnsi="Times New Roman" w:eastAsia="黑体" w:cs="Times New Roman"/>
      <w:b/>
      <w:caps/>
      <w:color w:val="0F6FC6" w:themeColor="accent1"/>
      <w:sz w:val="21"/>
      <w:szCs w:val="36"/>
      <w:lang w:val="zh-CN" w:eastAsia="zh-CN" w:bidi="ar-SA"/>
      <w14:textFill>
        <w14:solidFill>
          <w14:schemeClr w14:val="accent1"/>
        </w14:solidFill>
      </w14:textFill>
    </w:rPr>
  </w:style>
  <w:style w:type="character" w:customStyle="1" w:styleId="183">
    <w:name w:val="图表标题样例 Char"/>
    <w:basedOn w:val="117"/>
    <w:link w:val="182"/>
    <w:qFormat/>
    <w:uiPriority w:val="0"/>
    <w:rPr>
      <w:rFonts w:ascii="黑体" w:hAnsi="黑体" w:eastAsia="黑体" w:cs="Times New Roman"/>
      <w:caps/>
      <w:color w:val="0F6FC6" w:themeColor="accent1"/>
      <w:sz w:val="21"/>
      <w:szCs w:val="36"/>
      <w:lang w:val="zh-CN" w:eastAsia="zh-CN"/>
      <w14:textFill>
        <w14:solidFill>
          <w14:schemeClr w14:val="accent1"/>
        </w14:solidFill>
      </w14:textFill>
    </w:rPr>
  </w:style>
  <w:style w:type="table" w:customStyle="1" w:styleId="184">
    <w:name w:val="网格表 4 - 着色 17"/>
    <w:basedOn w:val="32"/>
    <w:qFormat/>
    <w:uiPriority w:val="49"/>
    <w:rPr>
      <w:rFonts w:ascii="Calibri" w:hAnsi="Calibri"/>
      <w:kern w:val="2"/>
      <w:sz w:val="21"/>
      <w:szCs w:val="22"/>
    </w:rPr>
    <w:tblPr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  <w:color w:val="FFFFFF"/>
      </w:rPr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/>
      </w:tcPr>
    </w:tblStylePr>
    <w:tblStylePr w:type="band1Horz">
      <w:tcPr>
        <w:shd w:val="clear" w:color="auto" w:fill="DEEAF6"/>
      </w:tcPr>
    </w:tblStylePr>
  </w:style>
  <w:style w:type="paragraph" w:customStyle="1" w:styleId="185">
    <w:name w:val="四级标题样例"/>
    <w:link w:val="186"/>
    <w:qFormat/>
    <w:uiPriority w:val="0"/>
    <w:pPr>
      <w:spacing w:before="50" w:beforeLines="50" w:after="50" w:afterLines="50" w:line="400" w:lineRule="atLeast"/>
      <w:ind w:firstLine="150" w:firstLineChars="150"/>
    </w:pPr>
    <w:rPr>
      <w:rFonts w:ascii="Times New Roman" w:hAnsi="Times New Roman" w:eastAsia="黑体" w:cs="Times New Roman"/>
      <w:b/>
      <w:bCs/>
      <w:sz w:val="24"/>
      <w:szCs w:val="30"/>
      <w:lang w:val="en-US" w:eastAsia="zh-CN" w:bidi="ar-SA"/>
    </w:rPr>
  </w:style>
  <w:style w:type="character" w:customStyle="1" w:styleId="186">
    <w:name w:val="四级标题样例 Char"/>
    <w:basedOn w:val="36"/>
    <w:link w:val="185"/>
    <w:qFormat/>
    <w:uiPriority w:val="0"/>
    <w:rPr>
      <w:rFonts w:ascii="Times New Roman" w:hAnsi="Times New Roman" w:eastAsia="黑体"/>
      <w:b/>
      <w:bCs/>
      <w:sz w:val="24"/>
      <w:szCs w:val="30"/>
    </w:rPr>
  </w:style>
  <w:style w:type="paragraph" w:customStyle="1" w:styleId="187">
    <w:name w:val="表格文字1"/>
    <w:basedOn w:val="1"/>
    <w:link w:val="188"/>
    <w:qFormat/>
    <w:uiPriority w:val="0"/>
    <w:pPr>
      <w:widowControl w:val="0"/>
      <w:jc w:val="center"/>
    </w:pPr>
    <w:rPr>
      <w:rFonts w:ascii="Times New Roman" w:hAnsi="Times New Roman"/>
      <w:bCs/>
      <w:sz w:val="21"/>
      <w:szCs w:val="21"/>
    </w:rPr>
  </w:style>
  <w:style w:type="character" w:customStyle="1" w:styleId="188">
    <w:name w:val="表格文字1 Char"/>
    <w:basedOn w:val="36"/>
    <w:link w:val="187"/>
    <w:qFormat/>
    <w:uiPriority w:val="0"/>
    <w:rPr>
      <w:rFonts w:ascii="Times New Roman" w:hAnsi="Times New Roman"/>
      <w:bCs/>
      <w:sz w:val="21"/>
      <w:szCs w:val="21"/>
    </w:rPr>
  </w:style>
  <w:style w:type="table" w:customStyle="1" w:styleId="189">
    <w:name w:val="网格表 5 深色 - 着色 31"/>
    <w:basedOn w:val="3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9FAF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BD0D9" w:themeFill="accent3"/>
      </w:tcPr>
    </w:tblStylePr>
    <w:tblStylePr w:type="band1Vert">
      <w:tcPr>
        <w:shd w:val="clear" w:color="auto" w:fill="93F5F9" w:themeFill="accent3" w:themeFillTint="66"/>
      </w:tcPr>
    </w:tblStylePr>
    <w:tblStylePr w:type="band1Horz">
      <w:tcPr>
        <w:shd w:val="clear" w:color="auto" w:fill="93F5F9" w:themeFill="accent3" w:themeFillTint="66"/>
      </w:tcPr>
    </w:tblStylePr>
  </w:style>
  <w:style w:type="table" w:customStyle="1" w:styleId="190">
    <w:name w:val="网格表 4 - 着色 16"/>
    <w:basedOn w:val="32"/>
    <w:qFormat/>
    <w:uiPriority w:val="49"/>
    <w:rPr>
      <w:rFonts w:ascii="Calibri" w:hAnsi="Calibri"/>
      <w:kern w:val="2"/>
      <w:sz w:val="21"/>
      <w:szCs w:val="22"/>
    </w:rPr>
    <w:tblPr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  <w:color w:val="FFFFFF"/>
      </w:rPr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/>
      </w:tcPr>
    </w:tblStylePr>
    <w:tblStylePr w:type="band1Horz">
      <w:tcPr>
        <w:shd w:val="clear" w:color="auto" w:fill="DEEAF6"/>
      </w:tcPr>
    </w:tblStylePr>
  </w:style>
  <w:style w:type="table" w:customStyle="1" w:styleId="191">
    <w:name w:val="网格表 41"/>
    <w:basedOn w:val="32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paragraph" w:customStyle="1" w:styleId="192">
    <w:name w:val="-图表标注"/>
    <w:basedOn w:val="133"/>
    <w:link w:val="193"/>
    <w:qFormat/>
    <w:uiPriority w:val="0"/>
  </w:style>
  <w:style w:type="character" w:customStyle="1" w:styleId="193">
    <w:name w:val="-图表标注 Char"/>
    <w:basedOn w:val="134"/>
    <w:link w:val="192"/>
    <w:qFormat/>
    <w:uiPriority w:val="0"/>
    <w:rPr>
      <w:rFonts w:ascii="Times New Roman" w:hAnsi="Times New Roman" w:eastAsiaTheme="minorEastAsia" w:cstheme="minorBidi"/>
      <w:color w:val="0F6FC6" w:themeColor="accent1"/>
      <w:sz w:val="18"/>
      <w14:textFill>
        <w14:solidFill>
          <w14:schemeClr w14:val="accent1"/>
        </w14:solidFill>
      </w14:textFill>
    </w:rPr>
  </w:style>
  <w:style w:type="character" w:customStyle="1" w:styleId="194">
    <w:name w:val="样例-正文 Char"/>
    <w:basedOn w:val="36"/>
    <w:link w:val="195"/>
    <w:qFormat/>
    <w:locked/>
    <w:uiPriority w:val="0"/>
    <w:rPr>
      <w:rFonts w:ascii="Times New Roman" w:hAnsi="Times New Roman"/>
      <w:bCs/>
      <w:kern w:val="44"/>
      <w:sz w:val="24"/>
      <w:szCs w:val="32"/>
    </w:rPr>
  </w:style>
  <w:style w:type="paragraph" w:customStyle="1" w:styleId="195">
    <w:name w:val="样例-正文"/>
    <w:basedOn w:val="1"/>
    <w:link w:val="194"/>
    <w:qFormat/>
    <w:uiPriority w:val="0"/>
    <w:pPr>
      <w:spacing w:beforeLines="50" w:afterLines="50" w:line="360" w:lineRule="auto"/>
      <w:ind w:firstLine="200" w:firstLineChars="200"/>
      <w:jc w:val="both"/>
    </w:pPr>
    <w:rPr>
      <w:rFonts w:ascii="Times New Roman" w:hAnsi="Times New Roman"/>
      <w:bCs/>
      <w:kern w:val="44"/>
      <w:sz w:val="24"/>
      <w:szCs w:val="32"/>
    </w:rPr>
  </w:style>
  <w:style w:type="paragraph" w:customStyle="1" w:styleId="196">
    <w:name w:val="-正文"/>
    <w:basedOn w:val="65"/>
    <w:link w:val="197"/>
    <w:qFormat/>
    <w:uiPriority w:val="0"/>
    <w:pPr>
      <w:spacing w:before="156" w:after="156"/>
      <w:jc w:val="both"/>
    </w:pPr>
    <w:rPr>
      <w:rFonts w:ascii="Times New Roman" w:hAnsi="Times New Roman" w:cs="宋体"/>
    </w:rPr>
  </w:style>
  <w:style w:type="character" w:customStyle="1" w:styleId="197">
    <w:name w:val="-正文 Char"/>
    <w:basedOn w:val="64"/>
    <w:link w:val="196"/>
    <w:qFormat/>
    <w:uiPriority w:val="0"/>
    <w:rPr>
      <w:rFonts w:ascii="Times New Roman" w:hAnsi="Times New Roman" w:cs="宋体"/>
      <w:color w:val="000000"/>
      <w:kern w:val="0"/>
      <w:sz w:val="24"/>
      <w:szCs w:val="21"/>
      <w:lang w:val="zh-CN"/>
    </w:rPr>
  </w:style>
  <w:style w:type="table" w:customStyle="1" w:styleId="198">
    <w:name w:val="清单表 6 彩色 - 着色 11"/>
    <w:basedOn w:val="32"/>
    <w:qFormat/>
    <w:uiPriority w:val="51"/>
    <w:rPr>
      <w:rFonts w:asciiTheme="minorHAnsi" w:hAnsiTheme="minorHAnsi" w:eastAsiaTheme="minorEastAsia" w:cstheme="minorBidi"/>
      <w:color w:val="0B5395" w:themeColor="accent1" w:themeShade="BF"/>
      <w:kern w:val="2"/>
      <w:sz w:val="21"/>
      <w:szCs w:val="22"/>
    </w:rPr>
    <w:tblPr>
      <w:tblBorders>
        <w:top w:val="single" w:color="0F6FC6" w:themeColor="accent1" w:sz="4" w:space="0"/>
        <w:bottom w:val="single" w:color="0F6FC6" w:themeColor="accent1" w:sz="4" w:space="0"/>
      </w:tblBorders>
    </w:tblPr>
    <w:tblStylePr w:type="firstRow">
      <w:rPr>
        <w:b/>
        <w:bCs/>
      </w:rPr>
      <w:tcPr>
        <w:tcBorders>
          <w:bottom w:val="single" w:color="0F6FC6" w:themeColor="accent1" w:sz="4" w:space="0"/>
        </w:tcBorders>
      </w:tcPr>
    </w:tblStylePr>
    <w:tblStylePr w:type="lastRow">
      <w:rPr>
        <w:b/>
        <w:bCs/>
      </w:rPr>
      <w:tcPr>
        <w:tcBorders>
          <w:top w:val="double" w:color="0F6FC6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7E2FA" w:themeFill="accent1" w:themeFillTint="33"/>
      </w:tcPr>
    </w:tblStylePr>
    <w:tblStylePr w:type="band1Horz">
      <w:tcPr>
        <w:shd w:val="clear" w:color="auto" w:fill="C7E2FA" w:themeFill="accent1" w:themeFillTint="33"/>
      </w:tcPr>
    </w:tblStylePr>
  </w:style>
  <w:style w:type="table" w:customStyle="1" w:styleId="199">
    <w:name w:val="网格表 4 - 着色 41"/>
    <w:basedOn w:val="32"/>
    <w:qFormat/>
    <w:uiPriority w:val="49"/>
    <w:tblPr>
      <w:tblBorders>
        <w:top w:val="single" w:color="5FF2CA" w:themeColor="accent4" w:themeTint="99" w:sz="4" w:space="0"/>
        <w:left w:val="single" w:color="5FF2CA" w:themeColor="accent4" w:themeTint="99" w:sz="4" w:space="0"/>
        <w:bottom w:val="single" w:color="5FF2CA" w:themeColor="accent4" w:themeTint="99" w:sz="4" w:space="0"/>
        <w:right w:val="single" w:color="5FF2CA" w:themeColor="accent4" w:themeTint="99" w:sz="4" w:space="0"/>
        <w:insideH w:val="single" w:color="5FF2CA" w:themeColor="accent4" w:themeTint="99" w:sz="4" w:space="0"/>
        <w:insideV w:val="single" w:color="5FF2CA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0CF9B" w:themeColor="accent4" w:sz="4" w:space="0"/>
          <w:left w:val="single" w:color="10CF9B" w:themeColor="accent4" w:sz="4" w:space="0"/>
          <w:bottom w:val="single" w:color="10CF9B" w:themeColor="accent4" w:sz="4" w:space="0"/>
          <w:right w:val="single" w:color="10CF9B" w:themeColor="accent4" w:sz="4" w:space="0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cPr>
        <w:tcBorders>
          <w:top w:val="double" w:color="10CF9B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9FAED" w:themeFill="accent4" w:themeFillTint="33"/>
      </w:tcPr>
    </w:tblStylePr>
    <w:tblStylePr w:type="band1Horz">
      <w:tcPr>
        <w:shd w:val="clear" w:color="auto" w:fill="C9FAED" w:themeFill="accent4" w:themeFillTint="33"/>
      </w:tcPr>
    </w:tblStylePr>
  </w:style>
  <w:style w:type="paragraph" w:customStyle="1" w:styleId="200">
    <w:name w:val="A正文"/>
    <w:basedOn w:val="1"/>
    <w:link w:val="201"/>
    <w:qFormat/>
    <w:uiPriority w:val="0"/>
    <w:pPr>
      <w:spacing w:line="360" w:lineRule="auto"/>
      <w:ind w:firstLine="200" w:firstLineChars="200"/>
      <w:jc w:val="both"/>
    </w:pPr>
    <w:rPr>
      <w:rFonts w:ascii="Times New Roman" w:hAnsi="Times New Roman" w:cstheme="minorBidi"/>
      <w:color w:val="000000"/>
      <w:sz w:val="24"/>
      <w:szCs w:val="24"/>
    </w:rPr>
  </w:style>
  <w:style w:type="character" w:customStyle="1" w:styleId="201">
    <w:name w:val="A正文 Char"/>
    <w:basedOn w:val="36"/>
    <w:link w:val="200"/>
    <w:qFormat/>
    <w:uiPriority w:val="0"/>
    <w:rPr>
      <w:rFonts w:cstheme="minorBidi"/>
      <w:color w:val="000000"/>
      <w:sz w:val="24"/>
      <w:szCs w:val="24"/>
    </w:rPr>
  </w:style>
  <w:style w:type="table" w:customStyle="1" w:styleId="202">
    <w:name w:val="网格表 4 - 着色 511"/>
    <w:basedOn w:val="32"/>
    <w:qFormat/>
    <w:uiPriority w:val="49"/>
    <w:pPr>
      <w:jc w:val="center"/>
    </w:pPr>
    <w:tblPr>
      <w:jc w:val="center"/>
      <w:tblBorders>
        <w:top w:val="single" w:color="B0DFA0" w:themeColor="accent5" w:themeTint="99" w:sz="4" w:space="0"/>
        <w:left w:val="single" w:color="B0DFA0" w:themeColor="accent5" w:themeTint="99" w:sz="4" w:space="0"/>
        <w:bottom w:val="single" w:color="B0DFA0" w:themeColor="accent5" w:themeTint="99" w:sz="4" w:space="0"/>
        <w:right w:val="single" w:color="B0DFA0" w:themeColor="accent5" w:themeTint="99" w:sz="4" w:space="0"/>
        <w:insideH w:val="single" w:color="B0DFA0" w:themeColor="accent5" w:themeTint="99" w:sz="4" w:space="0"/>
        <w:insideV w:val="single" w:color="B0DFA0" w:themeColor="accent5" w:themeTint="99" w:sz="4" w:space="0"/>
      </w:tblBorders>
    </w:tblPr>
    <w:trPr>
      <w:jc w:val="center"/>
    </w:trPr>
    <w:tcPr>
      <w:vAlign w:val="center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B0DFA0" w:themeFill="accent5" w:themeFillTint="99"/>
      </w:tcPr>
    </w:tblStylePr>
    <w:tblStylePr w:type="lastRow">
      <w:rPr>
        <w:b/>
        <w:bCs/>
      </w:rPr>
      <w:tcPr>
        <w:tcBorders>
          <w:top w:val="double" w:color="7CCA62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4F4DF" w:themeFill="accent5" w:themeFillTint="33"/>
      </w:tcPr>
    </w:tblStylePr>
    <w:tblStylePr w:type="band1Horz">
      <w:tcPr>
        <w:shd w:val="clear" w:color="auto" w:fill="E4F4DF" w:themeFill="accent5" w:themeFillTint="33"/>
      </w:tcPr>
    </w:tblStylePr>
  </w:style>
  <w:style w:type="table" w:customStyle="1" w:styleId="203">
    <w:name w:val="网格表 2 - 着色 51"/>
    <w:basedOn w:val="32"/>
    <w:qFormat/>
    <w:uiPriority w:val="47"/>
    <w:tblPr>
      <w:tblBorders>
        <w:top w:val="single" w:color="B0DFA0" w:themeColor="accent5" w:themeTint="99" w:sz="2" w:space="0"/>
        <w:bottom w:val="single" w:color="B0DFA0" w:themeColor="accent5" w:themeTint="99" w:sz="2" w:space="0"/>
        <w:insideH w:val="single" w:color="B0DFA0" w:themeColor="accent5" w:themeTint="99" w:sz="2" w:space="0"/>
        <w:insideV w:val="single" w:color="B0DFA0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B0DFA0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B0DFA0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4F4DF" w:themeFill="accent5" w:themeFillTint="33"/>
      </w:tcPr>
    </w:tblStylePr>
    <w:tblStylePr w:type="band1Horz">
      <w:tcPr>
        <w:shd w:val="clear" w:color="auto" w:fill="E4F4DF" w:themeFill="accent5" w:themeFillTint="33"/>
      </w:tcPr>
    </w:tblStylePr>
  </w:style>
  <w:style w:type="paragraph" w:customStyle="1" w:styleId="204">
    <w:name w:val="A图表标题"/>
    <w:basedOn w:val="182"/>
    <w:link w:val="205"/>
    <w:qFormat/>
    <w:uiPriority w:val="0"/>
  </w:style>
  <w:style w:type="character" w:customStyle="1" w:styleId="205">
    <w:name w:val="A图表标题 Char"/>
    <w:basedOn w:val="183"/>
    <w:link w:val="204"/>
    <w:qFormat/>
    <w:uiPriority w:val="0"/>
    <w:rPr>
      <w:rFonts w:ascii="黑体" w:hAnsi="黑体" w:eastAsia="黑体" w:cs="Times New Roman"/>
      <w:color w:val="0F6FC6" w:themeColor="accent1"/>
      <w:sz w:val="21"/>
      <w:szCs w:val="36"/>
      <w:lang w:val="zh-CN" w:eastAsia="zh-CN"/>
      <w14:textFill>
        <w14:solidFill>
          <w14:schemeClr w14:val="accent1"/>
        </w14:solidFill>
      </w14:textFill>
    </w:rPr>
  </w:style>
  <w:style w:type="paragraph" w:customStyle="1" w:styleId="206">
    <w:name w:val="A注"/>
    <w:basedOn w:val="1"/>
    <w:link w:val="207"/>
    <w:qFormat/>
    <w:uiPriority w:val="0"/>
    <w:rPr>
      <w:rFonts w:ascii="Times New Roman" w:hAnsi="Times New Roman" w:eastAsiaTheme="minorEastAsia" w:cstheme="minorBidi"/>
      <w:caps/>
      <w:sz w:val="18"/>
    </w:rPr>
  </w:style>
  <w:style w:type="character" w:customStyle="1" w:styleId="207">
    <w:name w:val="A注 Char"/>
    <w:basedOn w:val="36"/>
    <w:link w:val="206"/>
    <w:qFormat/>
    <w:uiPriority w:val="0"/>
    <w:rPr>
      <w:rFonts w:eastAsiaTheme="minorEastAsia" w:cstheme="minorBidi"/>
      <w:caps/>
      <w:sz w:val="18"/>
    </w:rPr>
  </w:style>
  <w:style w:type="paragraph" w:customStyle="1" w:styleId="208">
    <w:name w:val="中南民族大学 四级标题"/>
    <w:basedOn w:val="1"/>
    <w:qFormat/>
    <w:uiPriority w:val="0"/>
    <w:pPr>
      <w:keepNext/>
      <w:keepLines/>
      <w:widowControl w:val="0"/>
      <w:spacing w:before="163" w:beforeLines="50" w:after="163" w:afterLines="50" w:line="400" w:lineRule="atLeast"/>
      <w:ind w:firstLine="482" w:firstLineChars="200"/>
      <w:outlineLvl w:val="3"/>
    </w:pPr>
    <w:rPr>
      <w:rFonts w:ascii="黑体" w:hAnsi="黑体" w:eastAsia="黑体" w:cstheme="majorBidi"/>
      <w:b/>
      <w:bCs/>
      <w:color w:val="0F6FC6" w:themeColor="accent1"/>
      <w:kern w:val="2"/>
      <w:sz w:val="24"/>
      <w:szCs w:val="24"/>
      <w14:textFill>
        <w14:solidFill>
          <w14:schemeClr w14:val="accent1"/>
        </w14:solidFill>
      </w14:textFill>
    </w:rPr>
  </w:style>
  <w:style w:type="paragraph" w:customStyle="1" w:styleId="209">
    <w:name w:val="L图表标题"/>
    <w:basedOn w:val="69"/>
    <w:link w:val="210"/>
    <w:qFormat/>
    <w:uiPriority w:val="0"/>
    <w:pPr>
      <w:widowControl w:val="0"/>
      <w:spacing w:afterLines="0"/>
      <w:ind w:firstLine="0" w:firstLineChars="0"/>
    </w:pPr>
    <w:rPr>
      <w:kern w:val="2"/>
      <w:sz w:val="21"/>
      <w:lang w:val="en-US"/>
    </w:rPr>
  </w:style>
  <w:style w:type="character" w:customStyle="1" w:styleId="210">
    <w:name w:val="L图表标题 Char"/>
    <w:basedOn w:val="70"/>
    <w:link w:val="209"/>
    <w:qFormat/>
    <w:uiPriority w:val="0"/>
    <w:rPr>
      <w:rFonts w:ascii="Times New Roman" w:hAnsi="Times New Roman" w:eastAsia="黑体" w:cs="Times New Roman"/>
      <w:kern w:val="2"/>
      <w:sz w:val="21"/>
      <w:szCs w:val="21"/>
    </w:rPr>
  </w:style>
  <w:style w:type="paragraph" w:customStyle="1" w:styleId="211">
    <w:name w:val="L注"/>
    <w:basedOn w:val="65"/>
    <w:link w:val="212"/>
    <w:qFormat/>
    <w:uiPriority w:val="0"/>
    <w:pPr>
      <w:spacing w:beforeLines="0" w:afterLines="0" w:line="240" w:lineRule="auto"/>
      <w:ind w:firstLine="0" w:firstLineChars="0"/>
    </w:pPr>
    <w:rPr>
      <w:rFonts w:cs="宋体" w:eastAsiaTheme="minorEastAsia"/>
      <w:color w:val="000000" w:themeColor="text1"/>
      <w:sz w:val="18"/>
      <w:szCs w:val="18"/>
      <w:lang w:val="en-US"/>
      <w14:textFill>
        <w14:solidFill>
          <w14:schemeClr w14:val="tx1"/>
        </w14:solidFill>
      </w14:textFill>
    </w:rPr>
  </w:style>
  <w:style w:type="character" w:customStyle="1" w:styleId="212">
    <w:name w:val="L注 Char"/>
    <w:basedOn w:val="64"/>
    <w:link w:val="211"/>
    <w:qFormat/>
    <w:uiPriority w:val="0"/>
    <w:rPr>
      <w:rFonts w:ascii="宋体" w:hAnsi="宋体" w:cs="宋体" w:eastAsiaTheme="minorEastAsia"/>
      <w:color w:val="000000" w:themeColor="text1"/>
      <w:kern w:val="0"/>
      <w:sz w:val="18"/>
      <w:szCs w:val="18"/>
      <w14:textFill>
        <w14:solidFill>
          <w14:schemeClr w14:val="tx1"/>
        </w14:solidFill>
      </w14:textFill>
    </w:rPr>
  </w:style>
  <w:style w:type="table" w:customStyle="1" w:styleId="213">
    <w:name w:val="网格表 4 - 着色 12"/>
    <w:basedOn w:val="32"/>
    <w:qFormat/>
    <w:uiPriority w:val="49"/>
    <w:pPr>
      <w:jc w:val="center"/>
    </w:pPr>
    <w:rPr>
      <w:rFonts w:eastAsiaTheme="minorEastAsia" w:cstheme="minorBidi"/>
      <w:sz w:val="21"/>
    </w:rPr>
    <w:tblPr>
      <w:tblBorders>
        <w:top w:val="single" w:color="90C6F6" w:themeColor="accent1" w:themeTint="66" w:sz="4" w:space="0"/>
        <w:left w:val="single" w:color="90C6F6" w:themeColor="accent1" w:themeTint="66" w:sz="4" w:space="0"/>
        <w:bottom w:val="single" w:color="90C6F6" w:themeColor="accent1" w:themeTint="66" w:sz="4" w:space="0"/>
        <w:right w:val="single" w:color="90C6F6" w:themeColor="accent1" w:themeTint="66" w:sz="4" w:space="0"/>
        <w:insideH w:val="single" w:color="90C6F6" w:themeColor="accent1" w:themeTint="66" w:sz="4" w:space="0"/>
        <w:insideV w:val="single" w:color="90C6F6" w:themeColor="accent1" w:themeTint="66" w:sz="4" w:space="0"/>
      </w:tblBorders>
    </w:tblPr>
    <w:tcPr>
      <w:vAlign w:val="center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F6FC6" w:themeFill="accent1"/>
      </w:tcPr>
    </w:tblStylePr>
    <w:tblStylePr w:type="lastRow">
      <w:rPr>
        <w:b/>
        <w:bCs/>
      </w:rPr>
      <w:tcPr>
        <w:shd w:val="clear" w:color="auto" w:fill="C7E2FA" w:themeFill="accent1" w:themeFillTint="33"/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2Horz">
      <w:tcPr>
        <w:shd w:val="clear" w:color="auto" w:fill="C7E2FA" w:themeFill="accent1" w:themeFillTint="33"/>
      </w:tcPr>
    </w:tblStylePr>
  </w:style>
  <w:style w:type="table" w:customStyle="1" w:styleId="214">
    <w:name w:val="清单表 4 - 着色 11"/>
    <w:basedOn w:val="32"/>
    <w:qFormat/>
    <w:uiPriority w:val="49"/>
    <w:tblPr>
      <w:tblBorders>
        <w:top w:val="single" w:color="59A9F2" w:themeColor="accent1" w:themeTint="99" w:sz="4" w:space="0"/>
        <w:left w:val="single" w:color="59A9F2" w:themeColor="accent1" w:themeTint="99" w:sz="4" w:space="0"/>
        <w:bottom w:val="single" w:color="59A9F2" w:themeColor="accent1" w:themeTint="99" w:sz="4" w:space="0"/>
        <w:right w:val="single" w:color="59A9F2" w:themeColor="accent1" w:themeTint="99" w:sz="4" w:space="0"/>
        <w:insideH w:val="single" w:color="59A9F2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F6FC6" w:themeColor="accent1" w:sz="4" w:space="0"/>
          <w:left w:val="single" w:color="0F6FC6" w:themeColor="accent1" w:sz="4" w:space="0"/>
          <w:bottom w:val="single" w:color="0F6FC6" w:themeColor="accent1" w:sz="4" w:space="0"/>
          <w:right w:val="single" w:color="0F6FC6" w:themeColor="accent1" w:sz="4" w:space="0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cPr>
        <w:tcBorders>
          <w:top w:val="double" w:color="59A9F2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7E2FA" w:themeFill="accent1" w:themeFillTint="33"/>
      </w:tcPr>
    </w:tblStylePr>
    <w:tblStylePr w:type="band1Horz">
      <w:tcPr>
        <w:shd w:val="clear" w:color="auto" w:fill="C7E2FA" w:themeFill="accent1" w:themeFillTint="33"/>
      </w:tcPr>
    </w:tblStylePr>
  </w:style>
  <w:style w:type="table" w:customStyle="1" w:styleId="215">
    <w:name w:val="网格表 5 深色 - 着色 11"/>
    <w:basedOn w:val="3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F6FC6" w:themeFill="accent1"/>
      </w:tcPr>
    </w:tblStylePr>
    <w:tblStylePr w:type="band1Vert">
      <w:tcPr>
        <w:shd w:val="clear" w:color="auto" w:fill="90C6F6" w:themeFill="accent1" w:themeFillTint="66"/>
      </w:tcPr>
    </w:tblStylePr>
    <w:tblStylePr w:type="band1Horz">
      <w:tcPr>
        <w:shd w:val="clear" w:color="auto" w:fill="90C6F6" w:themeFill="accent1" w:themeFillTint="66"/>
      </w:tcPr>
    </w:tblStylePr>
  </w:style>
  <w:style w:type="table" w:customStyle="1" w:styleId="216">
    <w:name w:val="网格表 5 深色 - 着色 21"/>
    <w:basedOn w:val="3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9DD9" w:themeFill="accent2"/>
      </w:tcPr>
    </w:tblStylePr>
    <w:tblStylePr w:type="band1Vert">
      <w:tcPr>
        <w:shd w:val="clear" w:color="auto" w:fill="89DEFE" w:themeFill="accent2" w:themeFillTint="66"/>
      </w:tcPr>
    </w:tblStylePr>
    <w:tblStylePr w:type="band1Horz">
      <w:tcPr>
        <w:shd w:val="clear" w:color="auto" w:fill="89DEFE" w:themeFill="accent2" w:themeFillTint="66"/>
      </w:tcPr>
    </w:tblStylePr>
  </w:style>
  <w:style w:type="table" w:customStyle="1" w:styleId="217">
    <w:name w:val="网格表 5 深色 - 着色 32"/>
    <w:basedOn w:val="3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9FAF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BD0D9" w:themeFill="accent3"/>
      </w:tcPr>
    </w:tblStylePr>
    <w:tblStylePr w:type="band1Vert">
      <w:tcPr>
        <w:shd w:val="clear" w:color="auto" w:fill="93F5F9" w:themeFill="accent3" w:themeFillTint="66"/>
      </w:tcPr>
    </w:tblStylePr>
    <w:tblStylePr w:type="band1Horz">
      <w:tcPr>
        <w:shd w:val="clear" w:color="auto" w:fill="93F5F9" w:themeFill="accent3" w:themeFillTint="66"/>
      </w:tcPr>
    </w:tblStylePr>
  </w:style>
  <w:style w:type="table" w:customStyle="1" w:styleId="218">
    <w:name w:val="网格表 5 深色 - 着色 61"/>
    <w:basedOn w:val="3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C249" w:themeFill="accent6"/>
      </w:tcPr>
    </w:tblStylePr>
    <w:tblStylePr w:type="band1Vert">
      <w:tcPr>
        <w:shd w:val="clear" w:color="auto" w:fill="DAE6B6" w:themeFill="accent6" w:themeFillTint="66"/>
      </w:tcPr>
    </w:tblStylePr>
    <w:tblStylePr w:type="band1Horz">
      <w:tcPr>
        <w:shd w:val="clear" w:color="auto" w:fill="DAE6B6" w:themeFill="accent6" w:themeFillTint="66"/>
      </w:tcPr>
    </w:tblStylePr>
  </w:style>
  <w:style w:type="table" w:customStyle="1" w:styleId="219">
    <w:name w:val="网格表 5 深色 - 着色 41"/>
    <w:basedOn w:val="3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9FAED" w:themeFill="accent4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0CF9B" w:themeFill="accent4"/>
      </w:tcPr>
    </w:tblStylePr>
    <w:tblStylePr w:type="band1Vert">
      <w:tcPr>
        <w:shd w:val="clear" w:color="auto" w:fill="94F6DB" w:themeFill="accent4" w:themeFillTint="66"/>
      </w:tcPr>
    </w:tblStylePr>
    <w:tblStylePr w:type="band1Horz">
      <w:tcPr>
        <w:shd w:val="clear" w:color="auto" w:fill="94F6DB" w:themeFill="accent4" w:themeFillTint="66"/>
      </w:tcPr>
    </w:tblStylePr>
  </w:style>
  <w:style w:type="table" w:customStyle="1" w:styleId="220">
    <w:name w:val="网格表 5 深色 - 着色 51"/>
    <w:basedOn w:val="3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CCA62" w:themeFill="accent5"/>
      </w:tcPr>
    </w:tblStylePr>
    <w:tblStylePr w:type="band1Vert">
      <w:tcPr>
        <w:shd w:val="clear" w:color="auto" w:fill="CAE9C0" w:themeFill="accent5" w:themeFillTint="66"/>
      </w:tcPr>
    </w:tblStylePr>
    <w:tblStylePr w:type="band1Horz">
      <w:tcPr>
        <w:shd w:val="clear" w:color="auto" w:fill="CAE9C0" w:themeFill="accent5" w:themeFillTint="66"/>
      </w:tcPr>
    </w:tblStylePr>
  </w:style>
  <w:style w:type="paragraph" w:customStyle="1" w:styleId="221">
    <w:name w:val="L 表格文字"/>
    <w:basedOn w:val="1"/>
    <w:link w:val="222"/>
    <w:qFormat/>
    <w:uiPriority w:val="0"/>
    <w:pPr>
      <w:jc w:val="center"/>
    </w:pPr>
    <w:rPr>
      <w:rFonts w:ascii="Times New Roman" w:hAnsi="Times New Roman"/>
      <w:kern w:val="2"/>
      <w:sz w:val="21"/>
      <w:szCs w:val="22"/>
    </w:rPr>
  </w:style>
  <w:style w:type="character" w:customStyle="1" w:styleId="222">
    <w:name w:val="L 表格文字 Char"/>
    <w:basedOn w:val="36"/>
    <w:link w:val="221"/>
    <w:qFormat/>
    <w:uiPriority w:val="0"/>
    <w:rPr>
      <w:kern w:val="2"/>
      <w:sz w:val="21"/>
      <w:szCs w:val="22"/>
    </w:rPr>
  </w:style>
  <w:style w:type="paragraph" w:customStyle="1" w:styleId="223">
    <w:name w:val="1111111图目录"/>
    <w:basedOn w:val="1"/>
    <w:link w:val="224"/>
    <w:qFormat/>
    <w:uiPriority w:val="0"/>
    <w:pPr>
      <w:spacing w:line="360" w:lineRule="auto"/>
      <w:jc w:val="center"/>
    </w:pPr>
    <w:rPr>
      <w:rFonts w:ascii="Times New Roman" w:hAnsi="Times New Roman" w:eastAsia="黑体"/>
      <w:b/>
      <w:caps/>
      <w:sz w:val="21"/>
      <w:szCs w:val="36"/>
      <w:lang w:val="zh-CN"/>
    </w:rPr>
  </w:style>
  <w:style w:type="character" w:customStyle="1" w:styleId="224">
    <w:name w:val="1111111图目录 Char"/>
    <w:basedOn w:val="36"/>
    <w:link w:val="223"/>
    <w:qFormat/>
    <w:uiPriority w:val="0"/>
    <w:rPr>
      <w:rFonts w:eastAsia="黑体"/>
      <w:b/>
      <w:caps/>
      <w:sz w:val="21"/>
      <w:szCs w:val="36"/>
      <w:lang w:val="zh-CN"/>
    </w:rPr>
  </w:style>
  <w:style w:type="table" w:customStyle="1" w:styleId="225">
    <w:name w:val="表格样式"/>
    <w:basedOn w:val="32"/>
    <w:qFormat/>
    <w:uiPriority w:val="49"/>
    <w:pPr>
      <w:spacing w:before="100"/>
      <w:jc w:val="center"/>
    </w:pPr>
    <w:rPr>
      <w:rFonts w:ascii="Calibri" w:hAnsi="Calibri" w:eastAsia="Times New Roman"/>
    </w:rPr>
    <w:tcPr>
      <w:shd w:val="clear" w:color="auto" w:fill="auto"/>
      <w:vAlign w:val="center"/>
    </w:tcPr>
    <w:tblStylePr w:type="firstRow">
      <w:rPr>
        <w:b/>
        <w:bCs/>
        <w:color w:val="FFFFFF"/>
      </w:rPr>
      <w:tcPr>
        <w:shd w:val="clear" w:color="auto" w:fill="2F6EBA"/>
      </w:tcPr>
    </w:tblStylePr>
    <w:tblStylePr w:type="lastRow">
      <w:rPr>
        <w:b/>
        <w:bCs/>
      </w:rPr>
      <w:tcPr>
        <w:tcBorders>
          <w:top w:val="double" w:color="0F6FC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7E2FA"/>
      </w:tcPr>
    </w:tblStylePr>
    <w:tblStylePr w:type="band1Horz">
      <w:tcPr>
        <w:shd w:val="clear" w:color="auto" w:fill="90C6F6" w:themeFill="accent1" w:themeFillTint="66"/>
      </w:tcPr>
    </w:tblStylePr>
  </w:style>
  <w:style w:type="table" w:customStyle="1" w:styleId="226">
    <w:name w:val="2017-20172"/>
    <w:basedOn w:val="32"/>
    <w:qFormat/>
    <w:uiPriority w:val="49"/>
    <w:pPr>
      <w:spacing w:before="100"/>
      <w:jc w:val="center"/>
    </w:pPr>
    <w:rPr>
      <w:rFonts w:ascii="Calibri" w:hAnsi="Calibri" w:eastAsia="Times New Roman"/>
    </w:rPr>
    <w:tblPr>
      <w:tblBorders>
        <w:top w:val="single" w:color="59A9F2" w:sz="4" w:space="0"/>
        <w:left w:val="single" w:color="59A9F2" w:sz="4" w:space="0"/>
        <w:bottom w:val="single" w:color="59A9F2" w:sz="4" w:space="0"/>
        <w:right w:val="single" w:color="59A9F2" w:sz="4" w:space="0"/>
        <w:insideH w:val="single" w:color="59A9F2" w:sz="4" w:space="0"/>
        <w:insideV w:val="single" w:color="59A9F2" w:sz="4" w:space="0"/>
      </w:tblBorders>
    </w:tblPr>
    <w:tcPr>
      <w:vAlign w:val="center"/>
    </w:tcPr>
    <w:tblStylePr w:type="firstRow">
      <w:rPr>
        <w:b/>
        <w:bCs/>
        <w:color w:val="FFFFFF"/>
      </w:rPr>
      <w:tcPr>
        <w:tcBorders>
          <w:top w:val="single" w:color="0F6FC6" w:sz="4" w:space="0"/>
          <w:left w:val="single" w:color="0F6FC6" w:sz="4" w:space="0"/>
          <w:bottom w:val="single" w:color="0F6FC6" w:sz="4" w:space="0"/>
          <w:right w:val="single" w:color="0F6FC6" w:sz="4" w:space="0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cPr>
        <w:tcBorders>
          <w:top w:val="double" w:color="0F6FC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7E2FA"/>
      </w:tcPr>
    </w:tblStylePr>
    <w:tblStylePr w:type="band1Horz">
      <w:tcPr>
        <w:shd w:val="clear" w:color="auto" w:fill="C7E2FA"/>
      </w:tcPr>
    </w:tblStylePr>
  </w:style>
  <w:style w:type="table" w:customStyle="1" w:styleId="227">
    <w:name w:val="网格表 4 - 着色 52"/>
    <w:basedOn w:val="32"/>
    <w:qFormat/>
    <w:uiPriority w:val="49"/>
    <w:pPr>
      <w:jc w:val="center"/>
    </w:pPr>
    <w:tblPr>
      <w:jc w:val="center"/>
      <w:tblBorders>
        <w:top w:val="single" w:color="F0917B" w:sz="4" w:space="0"/>
        <w:left w:val="single" w:color="F0917B" w:sz="4" w:space="0"/>
        <w:bottom w:val="single" w:color="F0917B" w:sz="4" w:space="0"/>
        <w:right w:val="single" w:color="F0917B" w:sz="4" w:space="0"/>
        <w:insideH w:val="single" w:color="F0917B" w:sz="4" w:space="0"/>
        <w:insideV w:val="single" w:color="F0917B" w:sz="4" w:space="0"/>
      </w:tblBorders>
    </w:tblPr>
    <w:trPr>
      <w:jc w:val="center"/>
    </w:trPr>
    <w:tcPr>
      <w:vAlign w:val="center"/>
    </w:tcPr>
    <w:tblStylePr w:type="firstRow">
      <w:rPr>
        <w:b/>
        <w:bCs/>
        <w:color w:val="FFFFFF"/>
      </w:rPr>
      <w:tcPr>
        <w:shd w:val="clear" w:color="auto" w:fill="F0917B"/>
      </w:tcPr>
    </w:tblStylePr>
    <w:tblStylePr w:type="lastRow">
      <w:rPr>
        <w:b/>
        <w:bCs/>
      </w:rPr>
      <w:tcPr>
        <w:tcBorders>
          <w:top w:val="double" w:color="E6482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ADAD3"/>
      </w:tcPr>
    </w:tblStylePr>
    <w:tblStylePr w:type="band1Horz">
      <w:tcPr>
        <w:shd w:val="clear" w:color="auto" w:fill="FADAD3"/>
      </w:tcPr>
    </w:tblStylePr>
  </w:style>
  <w:style w:type="table" w:customStyle="1" w:styleId="228">
    <w:name w:val="网格表 4 - 着色 53"/>
    <w:basedOn w:val="32"/>
    <w:qFormat/>
    <w:uiPriority w:val="49"/>
    <w:tblPr>
      <w:tblBorders>
        <w:top w:val="single" w:color="B0DFA0" w:themeColor="accent5" w:themeTint="99" w:sz="4" w:space="0"/>
        <w:left w:val="single" w:color="B0DFA0" w:themeColor="accent5" w:themeTint="99" w:sz="4" w:space="0"/>
        <w:bottom w:val="single" w:color="B0DFA0" w:themeColor="accent5" w:themeTint="99" w:sz="4" w:space="0"/>
        <w:right w:val="single" w:color="B0DFA0" w:themeColor="accent5" w:themeTint="99" w:sz="4" w:space="0"/>
        <w:insideH w:val="single" w:color="B0DFA0" w:themeColor="accent5" w:themeTint="99" w:sz="4" w:space="0"/>
        <w:insideV w:val="single" w:color="B0DFA0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CCA62" w:themeColor="accent5" w:sz="4" w:space="0"/>
          <w:left w:val="single" w:color="7CCA62" w:themeColor="accent5" w:sz="4" w:space="0"/>
          <w:bottom w:val="single" w:color="7CCA62" w:themeColor="accent5" w:sz="4" w:space="0"/>
          <w:right w:val="single" w:color="7CCA62" w:themeColor="accent5" w:sz="4" w:space="0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cPr>
        <w:tcBorders>
          <w:top w:val="double" w:color="7CCA62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4F4DF" w:themeFill="accent5" w:themeFillTint="33"/>
      </w:tcPr>
    </w:tblStylePr>
    <w:tblStylePr w:type="band1Horz">
      <w:tcPr>
        <w:shd w:val="clear" w:color="auto" w:fill="E4F4DF" w:themeFill="accent5" w:themeFillTint="33"/>
      </w:tcPr>
    </w:tblStylePr>
  </w:style>
  <w:style w:type="paragraph" w:customStyle="1" w:styleId="229">
    <w:name w:val="TOC 标题3"/>
    <w:basedOn w:val="2"/>
    <w:next w:val="1"/>
    <w:semiHidden/>
    <w:unhideWhenUsed/>
    <w:qFormat/>
    <w:uiPriority w:val="3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spacing w:before="340" w:after="330" w:line="578" w:lineRule="auto"/>
      <w:outlineLvl w:val="9"/>
    </w:pPr>
    <w:rPr>
      <w:b/>
      <w:bCs/>
      <w:caps w:val="0"/>
      <w:color w:val="auto"/>
      <w:spacing w:val="0"/>
      <w:kern w:val="44"/>
      <w:sz w:val="44"/>
      <w:szCs w:val="44"/>
      <w:lang w:val="en-US"/>
    </w:rPr>
  </w:style>
  <w:style w:type="character" w:customStyle="1" w:styleId="230">
    <w:name w:val="未处理的提及1"/>
    <w:basedOn w:val="3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1">
    <w:name w:val="fontstyle01"/>
    <w:basedOn w:val="36"/>
    <w:qFormat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232">
    <w:name w:val="fontstyle21"/>
    <w:basedOn w:val="36"/>
    <w:qFormat/>
    <w:uiPriority w:val="0"/>
    <w:rPr>
      <w:rFonts w:hint="default" w:ascii="TimesNewRomanPSMT" w:hAnsi="TimesNewRomanPSMT"/>
      <w:color w:val="000000"/>
      <w:sz w:val="24"/>
      <w:szCs w:val="24"/>
    </w:rPr>
  </w:style>
  <w:style w:type="character" w:customStyle="1" w:styleId="233">
    <w:name w:val="fontstyle31"/>
    <w:basedOn w:val="36"/>
    <w:qFormat/>
    <w:uiPriority w:val="0"/>
    <w:rPr>
      <w:rFonts w:hint="default" w:ascii="Calibri" w:hAnsi="Calibri"/>
      <w:color w:val="000000"/>
      <w:sz w:val="24"/>
      <w:szCs w:val="24"/>
    </w:rPr>
  </w:style>
  <w:style w:type="character" w:customStyle="1" w:styleId="234">
    <w:name w:val="未处理的提及2"/>
    <w:basedOn w:val="3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5">
    <w:name w:val="未处理的提及3"/>
    <w:basedOn w:val="3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6">
    <w:name w:val="未处理的提及4"/>
    <w:basedOn w:val="36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237">
    <w:name w:val="网格表 6 彩色 - 着色 41"/>
    <w:basedOn w:val="32"/>
    <w:qFormat/>
    <w:uiPriority w:val="51"/>
    <w:rPr>
      <w:rFonts w:ascii="Calibri Light" w:hAnsi="Calibri Light"/>
      <w:color w:val="0C9A73"/>
    </w:rPr>
    <w:tblPr>
      <w:tblBorders>
        <w:top w:val="single" w:color="5FF2CA" w:sz="4" w:space="0"/>
        <w:left w:val="single" w:color="5FF2CA" w:sz="4" w:space="0"/>
        <w:bottom w:val="single" w:color="5FF2CA" w:sz="4" w:space="0"/>
        <w:right w:val="single" w:color="5FF2CA" w:sz="4" w:space="0"/>
        <w:insideH w:val="single" w:color="5FF2CA" w:sz="4" w:space="0"/>
        <w:insideV w:val="single" w:color="5FF2CA" w:sz="4" w:space="0"/>
      </w:tblBorders>
    </w:tblPr>
    <w:tblStylePr w:type="firstRow">
      <w:rPr>
        <w:b/>
        <w:bCs/>
      </w:rPr>
      <w:tcPr>
        <w:tcBorders>
          <w:top w:val="nil"/>
          <w:left w:val="nil"/>
          <w:bottom w:val="single" w:color="5FF2CA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double" w:color="5FF2CA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9FBED"/>
      </w:tcPr>
    </w:tblStylePr>
    <w:tblStylePr w:type="band1Horz">
      <w:tcPr>
        <w:shd w:val="clear" w:color="auto" w:fill="C9FBED"/>
      </w:tcPr>
    </w:tblStylePr>
  </w:style>
  <w:style w:type="character" w:customStyle="1" w:styleId="238">
    <w:name w:val="未处理的提及5"/>
    <w:basedOn w:val="3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9">
    <w:name w:val="未处理的提及6"/>
    <w:basedOn w:val="3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0">
    <w:name w:val="未处理的提及7"/>
    <w:basedOn w:val="3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1">
    <w:name w:val="未处理的提及8"/>
    <w:basedOn w:val="36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242">
    <w:name w:val="2017-20173"/>
    <w:basedOn w:val="32"/>
    <w:uiPriority w:val="49"/>
    <w:pPr>
      <w:jc w:val="center"/>
    </w:pPr>
    <w:rPr>
      <w:rFonts w:asciiTheme="minorHAnsi" w:hAnsiTheme="minorHAnsi" w:eastAsiaTheme="minorEastAsia" w:cstheme="minorBidi"/>
    </w:rPr>
    <w:tcPr>
      <w:vAlign w:val="center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F6FC6" w:themeColor="accent1" w:sz="4" w:space="0"/>
          <w:left w:val="single" w:color="0F6FC6" w:themeColor="accent1" w:sz="4" w:space="0"/>
          <w:bottom w:val="single" w:color="0F6FC6" w:themeColor="accent1" w:sz="4" w:space="0"/>
          <w:right w:val="single" w:color="0F6FC6" w:themeColor="accent1" w:sz="4" w:space="0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cPr>
        <w:shd w:val="clear" w:color="auto" w:fill="82B1E4" w:themeFill="text2" w:themeFillTint="66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7E2FA" w:themeFill="accent1" w:themeFillTint="33"/>
      </w:tcPr>
    </w:tblStylePr>
    <w:tblStylePr w:type="band1Horz">
      <w:tcPr>
        <w:shd w:val="clear" w:color="auto" w:fill="C7E2FA" w:themeFill="accent1" w:themeFillTint="33"/>
      </w:tcPr>
    </w:tblStylePr>
  </w:style>
  <w:style w:type="character" w:customStyle="1" w:styleId="243">
    <w:name w:val="Heading 1 Char"/>
    <w:basedOn w:val="36"/>
    <w:qFormat/>
    <w:uiPriority w:val="9"/>
    <w:rPr>
      <w:rFonts w:ascii="Arial" w:hAnsi="Arial" w:eastAsia="Arial" w:cs="Arial"/>
      <w:b/>
      <w:b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character" w:customStyle="1" w:styleId="244">
    <w:name w:val="Heading 2 Char"/>
    <w:basedOn w:val="36"/>
    <w:qFormat/>
    <w:uiPriority w:val="9"/>
    <w:rPr>
      <w:rFonts w:ascii="Arial" w:hAnsi="Arial" w:eastAsia="Arial" w:cs="Arial"/>
      <w:b/>
      <w:bCs/>
      <w:color w:val="000000" w:themeColor="text1"/>
      <w:sz w:val="40"/>
      <w:szCs w:val="40"/>
      <w14:textFill>
        <w14:solidFill>
          <w14:schemeClr w14:val="tx1"/>
        </w14:solidFill>
      </w14:textFill>
    </w:rPr>
  </w:style>
  <w:style w:type="character" w:customStyle="1" w:styleId="245">
    <w:name w:val="Heading 3 Char"/>
    <w:basedOn w:val="36"/>
    <w:qFormat/>
    <w:uiPriority w:val="9"/>
    <w:rPr>
      <w:rFonts w:ascii="Arial" w:hAnsi="Arial" w:eastAsia="Arial" w:cs="Arial"/>
      <w:b/>
      <w:bCs/>
      <w:i/>
      <w:iCs/>
      <w:color w:val="000000" w:themeColor="text1"/>
      <w:sz w:val="40"/>
      <w:szCs w:val="40"/>
      <w14:textFill>
        <w14:solidFill>
          <w14:schemeClr w14:val="tx1"/>
        </w14:solidFill>
      </w14:textFill>
    </w:rPr>
  </w:style>
  <w:style w:type="character" w:customStyle="1" w:styleId="246">
    <w:name w:val="Heading 4 Char"/>
    <w:basedOn w:val="36"/>
    <w:qFormat/>
    <w:uiPriority w:val="9"/>
    <w:rPr>
      <w:rFonts w:ascii="Arial" w:hAnsi="Arial" w:eastAsia="Arial" w:cs="Arial"/>
      <w:color w:val="232323"/>
      <w:sz w:val="32"/>
      <w:szCs w:val="32"/>
    </w:rPr>
  </w:style>
  <w:style w:type="character" w:customStyle="1" w:styleId="247">
    <w:name w:val="Heading 5 Char"/>
    <w:basedOn w:val="36"/>
    <w:qFormat/>
    <w:uiPriority w:val="9"/>
    <w:rPr>
      <w:rFonts w:ascii="Arial" w:hAnsi="Arial" w:eastAsia="Arial" w:cs="Arial"/>
      <w:b/>
      <w:bCs/>
      <w:color w:val="444444"/>
      <w:sz w:val="28"/>
      <w:szCs w:val="28"/>
    </w:rPr>
  </w:style>
  <w:style w:type="character" w:customStyle="1" w:styleId="248">
    <w:name w:val="Heading 6 Char"/>
    <w:basedOn w:val="36"/>
    <w:uiPriority w:val="9"/>
    <w:rPr>
      <w:rFonts w:ascii="Arial" w:hAnsi="Arial" w:eastAsia="Arial" w:cs="Arial"/>
      <w:i/>
      <w:iCs/>
      <w:color w:val="232323"/>
      <w:sz w:val="28"/>
      <w:szCs w:val="28"/>
    </w:rPr>
  </w:style>
  <w:style w:type="character" w:customStyle="1" w:styleId="249">
    <w:name w:val="Heading 7 Char"/>
    <w:basedOn w:val="36"/>
    <w:qFormat/>
    <w:uiPriority w:val="9"/>
    <w:rPr>
      <w:rFonts w:ascii="Arial" w:hAnsi="Arial" w:eastAsia="Arial" w:cs="Arial"/>
      <w:b/>
      <w:bCs/>
      <w:color w:val="606060"/>
      <w:sz w:val="28"/>
      <w:szCs w:val="28"/>
    </w:rPr>
  </w:style>
  <w:style w:type="character" w:customStyle="1" w:styleId="250">
    <w:name w:val="Heading 8 Char"/>
    <w:basedOn w:val="36"/>
    <w:qFormat/>
    <w:uiPriority w:val="9"/>
    <w:rPr>
      <w:rFonts w:ascii="Arial" w:hAnsi="Arial" w:eastAsia="Arial" w:cs="Arial"/>
      <w:color w:val="444444"/>
      <w:sz w:val="24"/>
      <w:szCs w:val="24"/>
    </w:rPr>
  </w:style>
  <w:style w:type="character" w:customStyle="1" w:styleId="251">
    <w:name w:val="Heading 9 Char"/>
    <w:basedOn w:val="36"/>
    <w:qFormat/>
    <w:uiPriority w:val="9"/>
    <w:rPr>
      <w:rFonts w:ascii="Arial" w:hAnsi="Arial" w:eastAsia="Arial" w:cs="Arial"/>
      <w:i/>
      <w:iCs/>
      <w:color w:val="444444"/>
      <w:sz w:val="23"/>
      <w:szCs w:val="23"/>
    </w:rPr>
  </w:style>
  <w:style w:type="paragraph" w:styleId="252">
    <w:name w:val="No Spacing"/>
    <w:basedOn w:val="1"/>
    <w:qFormat/>
    <w:uiPriority w:val="1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color w:val="000000"/>
      <w:szCs w:val="22"/>
    </w:rPr>
  </w:style>
  <w:style w:type="paragraph" w:styleId="253">
    <w:name w:val="Quote"/>
    <w:basedOn w:val="1"/>
    <w:next w:val="1"/>
    <w:link w:val="254"/>
    <w:qFormat/>
    <w:uiPriority w:val="29"/>
    <w:pPr>
      <w:pBdr>
        <w:top w:val="none" w:color="000000" w:sz="0" w:space="0"/>
        <w:left w:val="single" w:color="A6A6A6" w:sz="12" w:space="11"/>
        <w:bottom w:val="single" w:color="A6A6A6" w:sz="12" w:space="3"/>
        <w:right w:val="none" w:color="000000" w:sz="0" w:space="0"/>
        <w:between w:val="none" w:color="000000" w:sz="0" w:space="0"/>
      </w:pBdr>
      <w:ind w:left="3402"/>
    </w:pPr>
    <w:rPr>
      <w:i/>
      <w:color w:val="373737"/>
      <w:sz w:val="18"/>
      <w:szCs w:val="22"/>
    </w:rPr>
  </w:style>
  <w:style w:type="character" w:customStyle="1" w:styleId="254">
    <w:name w:val="引用 字符"/>
    <w:basedOn w:val="36"/>
    <w:link w:val="253"/>
    <w:qFormat/>
    <w:uiPriority w:val="29"/>
    <w:rPr>
      <w:rFonts w:ascii="Calibri Light" w:hAnsi="Calibri Light"/>
      <w:i/>
      <w:color w:val="373737"/>
      <w:sz w:val="18"/>
      <w:szCs w:val="22"/>
    </w:rPr>
  </w:style>
  <w:style w:type="paragraph" w:styleId="255">
    <w:name w:val="Intense Quote"/>
    <w:basedOn w:val="1"/>
    <w:next w:val="1"/>
    <w:link w:val="256"/>
    <w:qFormat/>
    <w:uiPriority w:val="30"/>
    <w:pPr>
      <w:pBdr>
        <w:top w:val="single" w:color="808080" w:sz="4" w:space="3"/>
        <w:left w:val="single" w:color="808080" w:sz="4" w:space="11"/>
        <w:bottom w:val="single" w:color="808080" w:sz="4" w:space="3"/>
        <w:right w:val="single" w:color="808080" w:sz="4" w:space="11"/>
        <w:between w:val="none" w:color="000000" w:sz="0" w:space="0"/>
      </w:pBdr>
      <w:shd w:val="clear" w:color="auto" w:fill="D9D9D9"/>
      <w:ind w:left="567" w:right="567"/>
    </w:pPr>
    <w:rPr>
      <w:i/>
      <w:color w:val="606060"/>
      <w:sz w:val="19"/>
      <w:szCs w:val="22"/>
    </w:rPr>
  </w:style>
  <w:style w:type="character" w:customStyle="1" w:styleId="256">
    <w:name w:val="明显引用 字符"/>
    <w:basedOn w:val="36"/>
    <w:link w:val="255"/>
    <w:qFormat/>
    <w:uiPriority w:val="30"/>
    <w:rPr>
      <w:rFonts w:ascii="Calibri Light" w:hAnsi="Calibri Light"/>
      <w:i/>
      <w:color w:val="606060"/>
      <w:sz w:val="19"/>
      <w:szCs w:val="22"/>
      <w:shd w:val="clear" w:color="auto" w:fill="D9D9D9"/>
    </w:rPr>
  </w:style>
  <w:style w:type="paragraph" w:customStyle="1" w:styleId="257">
    <w:name w:val="表标题"/>
    <w:basedOn w:val="1"/>
    <w:link w:val="258"/>
    <w:qFormat/>
    <w:uiPriority w:val="0"/>
    <w:pPr>
      <w:widowControl w:val="0"/>
      <w:spacing w:line="360" w:lineRule="auto"/>
      <w:ind w:firstLine="422" w:firstLineChars="200"/>
      <w:jc w:val="center"/>
    </w:pPr>
    <w:rPr>
      <w:rFonts w:ascii="Times New Roman" w:hAnsi="Times New Roman" w:eastAsia="黑体"/>
      <w:b/>
      <w:kern w:val="2"/>
      <w:sz w:val="21"/>
      <w:szCs w:val="21"/>
    </w:rPr>
  </w:style>
  <w:style w:type="character" w:customStyle="1" w:styleId="258">
    <w:name w:val="表标题 Char"/>
    <w:basedOn w:val="36"/>
    <w:link w:val="257"/>
    <w:qFormat/>
    <w:uiPriority w:val="0"/>
    <w:rPr>
      <w:rFonts w:eastAsia="黑体"/>
      <w:b/>
      <w:kern w:val="2"/>
      <w:sz w:val="21"/>
      <w:szCs w:val="21"/>
    </w:rPr>
  </w:style>
  <w:style w:type="table" w:customStyle="1" w:styleId="259">
    <w:name w:val="网格表 3 - 着色 11"/>
    <w:basedOn w:val="32"/>
    <w:qFormat/>
    <w:uiPriority w:val="48"/>
    <w:tblPr>
      <w:tblBorders>
        <w:top w:val="single" w:color="59A9F2" w:themeColor="accent1" w:themeTint="99" w:sz="4" w:space="0"/>
        <w:left w:val="single" w:color="59A9F2" w:themeColor="accent1" w:themeTint="99" w:sz="4" w:space="0"/>
        <w:bottom w:val="single" w:color="59A9F2" w:themeColor="accent1" w:themeTint="99" w:sz="4" w:space="0"/>
        <w:right w:val="single" w:color="59A9F2" w:themeColor="accent1" w:themeTint="99" w:sz="4" w:space="0"/>
        <w:insideH w:val="single" w:color="59A9F2" w:themeColor="accent1" w:themeTint="99" w:sz="4" w:space="0"/>
        <w:insideV w:val="single" w:color="59A9F2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7E2FA" w:themeFill="accent1" w:themeFillTint="33"/>
      </w:tcPr>
    </w:tblStylePr>
    <w:tblStylePr w:type="band1Horz">
      <w:tcPr>
        <w:shd w:val="clear" w:color="auto" w:fill="C7E2FA" w:themeFill="accent1" w:themeFillTint="33"/>
      </w:tcPr>
    </w:tblStylePr>
    <w:tblStylePr w:type="neCell">
      <w:tcPr>
        <w:tcBorders>
          <w:bottom w:val="single" w:color="59A9F2" w:themeColor="accent1" w:themeTint="99" w:sz="4" w:space="0"/>
        </w:tcBorders>
      </w:tcPr>
    </w:tblStylePr>
    <w:tblStylePr w:type="nwCell">
      <w:tcPr>
        <w:tcBorders>
          <w:bottom w:val="single" w:color="59A9F2" w:themeColor="accent1" w:themeTint="99" w:sz="4" w:space="0"/>
        </w:tcBorders>
      </w:tcPr>
    </w:tblStylePr>
    <w:tblStylePr w:type="seCell">
      <w:tcPr>
        <w:tcBorders>
          <w:top w:val="single" w:color="59A9F2" w:themeColor="accent1" w:themeTint="99" w:sz="4" w:space="0"/>
        </w:tcBorders>
      </w:tcPr>
    </w:tblStylePr>
    <w:tblStylePr w:type="swCell">
      <w:tcPr>
        <w:tcBorders>
          <w:top w:val="single" w:color="59A9F2" w:themeColor="accent1" w:themeTint="99" w:sz="4" w:space="0"/>
        </w:tcBorders>
      </w:tcPr>
    </w:tblStylePr>
  </w:style>
  <w:style w:type="table" w:customStyle="1" w:styleId="260">
    <w:name w:val="网格表 4 - 着色 113"/>
    <w:basedOn w:val="32"/>
    <w:qFormat/>
    <w:uiPriority w:val="49"/>
    <w:rPr>
      <w:rFonts w:ascii="Calibri" w:hAnsi="Calibri"/>
    </w:rPr>
    <w:tblPr>
      <w:tblBorders>
        <w:top w:val="single" w:color="59A9F2" w:sz="4" w:space="0"/>
        <w:left w:val="single" w:color="59A9F2" w:sz="4" w:space="0"/>
        <w:bottom w:val="single" w:color="59A9F2" w:sz="4" w:space="0"/>
        <w:right w:val="single" w:color="59A9F2" w:sz="4" w:space="0"/>
        <w:insideH w:val="single" w:color="59A9F2" w:sz="4" w:space="0"/>
        <w:insideV w:val="single" w:color="59A9F2" w:sz="4" w:space="0"/>
      </w:tblBorders>
    </w:tblPr>
    <w:tblStylePr w:type="firstRow">
      <w:rPr>
        <w:b/>
        <w:bCs/>
        <w:color w:val="FFFFFF"/>
      </w:rPr>
      <w:tcPr>
        <w:tcBorders>
          <w:top w:val="single" w:color="0F6FC6" w:sz="4" w:space="0"/>
          <w:left w:val="single" w:color="0F6FC6" w:sz="4" w:space="0"/>
          <w:bottom w:val="single" w:color="0F6FC6" w:sz="4" w:space="0"/>
          <w:right w:val="single" w:color="0F6FC6" w:sz="4" w:space="0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cPr>
        <w:tcBorders>
          <w:top w:val="double" w:color="0F6FC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7E2FA"/>
      </w:tcPr>
    </w:tblStylePr>
    <w:tblStylePr w:type="band1Horz">
      <w:tcPr>
        <w:shd w:val="clear" w:color="auto" w:fill="C7E2FA"/>
      </w:tcPr>
    </w:tblStylePr>
  </w:style>
  <w:style w:type="character" w:customStyle="1" w:styleId="261">
    <w:name w:val="bjh-p"/>
    <w:basedOn w:val="36"/>
    <w:qFormat/>
    <w:uiPriority w:val="0"/>
  </w:style>
  <w:style w:type="character" w:customStyle="1" w:styleId="262">
    <w:name w:val="bjh-strong"/>
    <w:basedOn w:val="36"/>
    <w:qFormat/>
    <w:uiPriority w:val="0"/>
  </w:style>
  <w:style w:type="paragraph" w:customStyle="1" w:styleId="263">
    <w:name w:val="L一级标题"/>
    <w:basedOn w:val="200"/>
    <w:qFormat/>
    <w:uiPriority w:val="0"/>
    <w:pPr>
      <w:ind w:firstLine="0" w:firstLineChars="0"/>
    </w:pPr>
    <w:rPr>
      <w:rFonts w:eastAsia="黑体"/>
      <w:color w:val="auto"/>
      <w:sz w:val="30"/>
    </w:rPr>
  </w:style>
  <w:style w:type="paragraph" w:customStyle="1" w:styleId="264">
    <w:name w:val="L一级"/>
    <w:basedOn w:val="200"/>
    <w:next w:val="170"/>
    <w:qFormat/>
    <w:uiPriority w:val="0"/>
    <w:pPr>
      <w:spacing w:before="600" w:beforeLines="600" w:after="200" w:afterLines="200"/>
    </w:pPr>
    <w:rPr>
      <w:rFonts w:eastAsia="黑体"/>
      <w:b/>
      <w:color w:val="000000" w:themeColor="text1"/>
      <w:sz w:val="52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microsoft.com/office/2007/relationships/hdphoto" Target="media/image22.wdp"/><Relationship Id="rId40" Type="http://schemas.openxmlformats.org/officeDocument/2006/relationships/image" Target="media/image21.png"/><Relationship Id="rId4" Type="http://schemas.openxmlformats.org/officeDocument/2006/relationships/footer" Target="footer1.xml"/><Relationship Id="rId39" Type="http://schemas.openxmlformats.org/officeDocument/2006/relationships/chart" Target="charts/chart10.xml"/><Relationship Id="rId38" Type="http://schemas.openxmlformats.org/officeDocument/2006/relationships/image" Target="media/image20.png"/><Relationship Id="rId37" Type="http://schemas.openxmlformats.org/officeDocument/2006/relationships/chart" Target="charts/chart9.xml"/><Relationship Id="rId36" Type="http://schemas.openxmlformats.org/officeDocument/2006/relationships/image" Target="media/image19.png"/><Relationship Id="rId35" Type="http://schemas.openxmlformats.org/officeDocument/2006/relationships/chart" Target="charts/chart8.xml"/><Relationship Id="rId34" Type="http://schemas.openxmlformats.org/officeDocument/2006/relationships/chart" Target="charts/chart7.xml"/><Relationship Id="rId33" Type="http://schemas.openxmlformats.org/officeDocument/2006/relationships/chart" Target="charts/chart6.xml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header" Target="header1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chart" Target="charts/chart5.xml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chart" Target="charts/chart4.xml"/><Relationship Id="rId20" Type="http://schemas.openxmlformats.org/officeDocument/2006/relationships/chart" Target="charts/chart3.xml"/><Relationship Id="rId2" Type="http://schemas.openxmlformats.org/officeDocument/2006/relationships/settings" Target="settings.xml"/><Relationship Id="rId19" Type="http://schemas.openxmlformats.org/officeDocument/2006/relationships/chart" Target="charts/chart2.xml"/><Relationship Id="rId18" Type="http://schemas.openxmlformats.org/officeDocument/2006/relationships/chart" Target="charts/chart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microsoft.com/office/2007/relationships/hdphoto" Target="media/image2.wdp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4" Type="http://schemas.microsoft.com/office/2011/relationships/chartColorStyle" Target="colors4.xml"/><Relationship Id="rId3" Type="http://schemas.microsoft.com/office/2011/relationships/chartStyle" Target="style4.xml"/><Relationship Id="rId2" Type="http://schemas.openxmlformats.org/officeDocument/2006/relationships/image" Target="../media/image23.png"/><Relationship Id="rId1" Type="http://schemas.openxmlformats.org/officeDocument/2006/relationships/package" Target="../embeddings/Workbook4.xlsx"/></Relationships>
</file>

<file path=word/charts/_rels/chart10.xml.rels><?xml version="1.0" encoding="UTF-8" standalone="yes"?>
<Relationships xmlns="http://schemas.openxmlformats.org/package/2006/relationships"><Relationship Id="rId4" Type="http://schemas.microsoft.com/office/2011/relationships/chartColorStyle" Target="colors9.xml"/><Relationship Id="rId3" Type="http://schemas.microsoft.com/office/2011/relationships/chartStyle" Target="style9.xml"/><Relationship Id="rId2" Type="http://schemas.openxmlformats.org/officeDocument/2006/relationships/themeOverride" Target="../theme/themeOverride5.xml"/><Relationship Id="rId1" Type="http://schemas.openxmlformats.org/officeDocument/2006/relationships/package" Target="../embeddings/Workbook9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package" Target="../embeddings/Workbook3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Workbook2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_rels/chart5.xml.rels><?xml version="1.0" encoding="UTF-8" standalone="yes"?>
<Relationships xmlns="http://schemas.openxmlformats.org/package/2006/relationships"><Relationship Id="rId5" Type="http://schemas.microsoft.com/office/2011/relationships/chartColorStyle" Target="colors5.xml"/><Relationship Id="rId4" Type="http://schemas.microsoft.com/office/2011/relationships/chartStyle" Target="style5.xml"/><Relationship Id="rId3" Type="http://schemas.openxmlformats.org/officeDocument/2006/relationships/image" Target="../media/image24.png"/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5.xlsx"/></Relationships>
</file>

<file path=word/charts/_rels/chart6.xml.rels><?xml version="1.0" encoding="UTF-8" standalone="yes"?>
<Relationships xmlns="http://schemas.openxmlformats.org/package/2006/relationships"><Relationship Id="rId5" Type="http://schemas.microsoft.com/office/2011/relationships/chartColorStyle" Target="colors6.xml"/><Relationship Id="rId4" Type="http://schemas.microsoft.com/office/2011/relationships/chartStyle" Target="style6.xml"/><Relationship Id="rId3" Type="http://schemas.openxmlformats.org/officeDocument/2006/relationships/image" Target="../media/image24.png"/><Relationship Id="rId2" Type="http://schemas.openxmlformats.org/officeDocument/2006/relationships/themeOverride" Target="../theme/themeOverride2.xml"/><Relationship Id="rId1" Type="http://schemas.openxmlformats.org/officeDocument/2006/relationships/package" Target="../embeddings/Workbook6.xlsx"/></Relationships>
</file>

<file path=word/charts/_rels/chart7.xml.rels><?xml version="1.0" encoding="UTF-8" standalone="yes"?>
<Relationships xmlns="http://schemas.openxmlformats.org/package/2006/relationships"><Relationship Id="rId4" Type="http://schemas.microsoft.com/office/2011/relationships/chartColorStyle" Target="colors7.xml"/><Relationship Id="rId3" Type="http://schemas.microsoft.com/office/2011/relationships/chartStyle" Target="style7.xml"/><Relationship Id="rId2" Type="http://schemas.openxmlformats.org/officeDocument/2006/relationships/themeOverride" Target="../theme/themeOverride3.xml"/><Relationship Id="rId1" Type="http://schemas.openxmlformats.org/officeDocument/2006/relationships/package" Target="../embeddings/Workbook7.xlsx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ColorStyle" Target="colors10.xml"/><Relationship Id="rId2" Type="http://schemas.microsoft.com/office/2011/relationships/chartStyle" Target="style10.xml"/><Relationship Id="rId1" Type="http://schemas.openxmlformats.org/officeDocument/2006/relationships/package" Target="../embeddings/Workbook10.xlsx"/></Relationships>
</file>

<file path=word/charts/_rels/chart9.xml.rels><?xml version="1.0" encoding="UTF-8" standalone="yes"?>
<Relationships xmlns="http://schemas.openxmlformats.org/package/2006/relationships"><Relationship Id="rId4" Type="http://schemas.microsoft.com/office/2011/relationships/chartColorStyle" Target="colors8.xml"/><Relationship Id="rId3" Type="http://schemas.microsoft.com/office/2011/relationships/chartStyle" Target="style8.xml"/><Relationship Id="rId2" Type="http://schemas.openxmlformats.org/officeDocument/2006/relationships/themeOverride" Target="../theme/themeOverride4.xml"/><Relationship Id="rId1" Type="http://schemas.openxmlformats.org/officeDocument/2006/relationships/package" Target="../embeddings/Workbook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0555195306469"/>
          <c:y val="0.0575817572642648"/>
          <c:w val="0.657974164994082"/>
          <c:h val="0.8256578400043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就业人数占比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宁夏回族自治区</c:v>
                </c:pt>
                <c:pt idx="1">
                  <c:v>北京市</c:v>
                </c:pt>
                <c:pt idx="2">
                  <c:v>广东省</c:v>
                </c:pt>
                <c:pt idx="3">
                  <c:v>山东省</c:v>
                </c:pt>
                <c:pt idx="4">
                  <c:v>上海市</c:v>
                </c:pt>
                <c:pt idx="5">
                  <c:v>河北省</c:v>
                </c:pt>
                <c:pt idx="6">
                  <c:v>河南省</c:v>
                </c:pt>
                <c:pt idx="7">
                  <c:v>浙江省</c:v>
                </c:pt>
                <c:pt idx="8">
                  <c:v>江苏省</c:v>
                </c:pt>
                <c:pt idx="9">
                  <c:v>安徽省</c:v>
                </c:pt>
              </c:strCache>
            </c:strRef>
          </c:cat>
          <c:val>
            <c:numRef>
              <c:f>Sheet1!$B$2:$B$11</c:f>
              <c:numCache>
                <c:formatCode>0.00%</c:formatCode>
                <c:ptCount val="10"/>
                <c:pt idx="0">
                  <c:v>0.0101</c:v>
                </c:pt>
                <c:pt idx="1">
                  <c:v>0.0152</c:v>
                </c:pt>
                <c:pt idx="2">
                  <c:v>0.0164</c:v>
                </c:pt>
                <c:pt idx="3">
                  <c:v>0.0187</c:v>
                </c:pt>
                <c:pt idx="4">
                  <c:v>0.0254</c:v>
                </c:pt>
                <c:pt idx="5">
                  <c:v>0.0578</c:v>
                </c:pt>
                <c:pt idx="6">
                  <c:v>0.0882</c:v>
                </c:pt>
                <c:pt idx="7">
                  <c:v>0.1628</c:v>
                </c:pt>
                <c:pt idx="8">
                  <c:v>0.1846</c:v>
                </c:pt>
                <c:pt idx="9">
                  <c:v>0.3517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972182432"/>
        <c:axId val="972182824"/>
      </c:barChart>
      <c:catAx>
        <c:axId val="972182432"/>
        <c:scaling>
          <c:orientation val="minMax"/>
        </c:scaling>
        <c:delete val="0"/>
        <c:axPos val="l"/>
        <c:numFmt formatCode="General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72182824"/>
        <c:crosses val="autoZero"/>
        <c:auto val="1"/>
        <c:lblAlgn val="ctr"/>
        <c:lblOffset val="100"/>
        <c:noMultiLvlLbl val="0"/>
      </c:catAx>
      <c:valAx>
        <c:axId val="972182824"/>
        <c:scaling>
          <c:orientation val="minMax"/>
          <c:max val="1"/>
          <c:min val="0"/>
        </c:scaling>
        <c:delete val="0"/>
        <c:axPos val="b"/>
        <c:numFmt formatCode="0.00%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72182432"/>
        <c:crosses val="autoZero"/>
        <c:crossBetween val="between"/>
        <c:majorUnit val="0.2"/>
      </c:valAx>
      <c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eb9f6e86-a12c-4f43-973a-d885084edc7e}"/>
      </c:ext>
    </c:extLst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3678997672461"/>
          <c:y val="0.205869105071543"/>
          <c:w val="0.503459218541079"/>
          <c:h val="0.717294047921429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占比</c:v>
                </c:pt>
              </c:strCache>
            </c:strRef>
          </c:tx>
          <c:spPr>
            <a:ln w="50800" cmpd="thickThin">
              <a:solidFill>
                <a:schemeClr val="lt1"/>
              </a:solidFill>
              <a:prstDash val="solid"/>
            </a:ln>
          </c:spPr>
          <c:explosion val="0"/>
          <c:dPt>
            <c:idx val="0"/>
            <c:bubble3D val="0"/>
            <c:spPr>
              <a:solidFill>
                <a:schemeClr val="accent1"/>
              </a:solidFill>
              <a:ln w="5080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5080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5080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1"/>
              </a:solidFill>
              <a:ln w="5080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31923366267115"/>
                  <c:y val="-0.043209876543209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37275022150894"/>
                  <c:y val="0.093189948478662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6478793653978"/>
                  <c:y val="-0.02150578399922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6477987421384"/>
                      <c:h val="0.267993113764005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39310299735665"/>
                  <c:y val="-0.1867779721979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很满意</c:v>
                </c:pt>
                <c:pt idx="1">
                  <c:v>满意</c:v>
                </c:pt>
                <c:pt idx="2">
                  <c:v>基本满意</c:v>
                </c:pt>
                <c:pt idx="3">
                  <c:v>很不满意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0.5317</c:v>
                </c:pt>
                <c:pt idx="1">
                  <c:v>0.3415</c:v>
                </c:pt>
                <c:pt idx="2">
                  <c:v>0.122</c:v>
                </c:pt>
                <c:pt idx="3">
                  <c:v>0.0049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6dbbfa0d-d73c-4ca9-8222-50e13cba94f8}"/>
      </c:ext>
    </c:extLst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1056039047751"/>
          <c:y val="0.0163854801168723"/>
          <c:w val="0.563320716489386"/>
          <c:h val="0.9490139875808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就业人数占比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文化、体育和娱乐业</c:v>
                </c:pt>
                <c:pt idx="1">
                  <c:v>租赁和商务服务业</c:v>
                </c:pt>
                <c:pt idx="2">
                  <c:v>建筑业</c:v>
                </c:pt>
                <c:pt idx="3">
                  <c:v>信息传输、软件和信息技术服务业</c:v>
                </c:pt>
                <c:pt idx="4">
                  <c:v>住宿和餐饮业</c:v>
                </c:pt>
                <c:pt idx="5">
                  <c:v>公共管理、社会保障和社会组织</c:v>
                </c:pt>
                <c:pt idx="6">
                  <c:v>居民服务、修理和其他服务业</c:v>
                </c:pt>
                <c:pt idx="7">
                  <c:v>制造业</c:v>
                </c:pt>
                <c:pt idx="8">
                  <c:v>批发和零售业</c:v>
                </c:pt>
                <c:pt idx="9">
                  <c:v>卫生和社会工作</c:v>
                </c:pt>
              </c:strCache>
            </c:strRef>
          </c:cat>
          <c:val>
            <c:numRef>
              <c:f>Sheet1!$B$2:$B$11</c:f>
              <c:numCache>
                <c:formatCode>0.00%</c:formatCode>
                <c:ptCount val="10"/>
                <c:pt idx="0">
                  <c:v>0.0269</c:v>
                </c:pt>
                <c:pt idx="1">
                  <c:v>0.0371</c:v>
                </c:pt>
                <c:pt idx="2">
                  <c:v>0.0404</c:v>
                </c:pt>
                <c:pt idx="3">
                  <c:v>0.0404</c:v>
                </c:pt>
                <c:pt idx="4">
                  <c:v>0.0502</c:v>
                </c:pt>
                <c:pt idx="5">
                  <c:v>0.0641</c:v>
                </c:pt>
                <c:pt idx="6">
                  <c:v>0.0771</c:v>
                </c:pt>
                <c:pt idx="7">
                  <c:v>0.0991</c:v>
                </c:pt>
                <c:pt idx="8">
                  <c:v>0.1714</c:v>
                </c:pt>
                <c:pt idx="9">
                  <c:v>0.2705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972182432"/>
        <c:axId val="972182824"/>
      </c:barChart>
      <c:catAx>
        <c:axId val="972182432"/>
        <c:scaling>
          <c:orientation val="minMax"/>
        </c:scaling>
        <c:delete val="0"/>
        <c:axPos val="l"/>
        <c:numFmt formatCode="General" sourceLinked="0"/>
        <c:majorTickMark val="in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72182824"/>
        <c:crosses val="autoZero"/>
        <c:auto val="1"/>
        <c:lblAlgn val="ctr"/>
        <c:lblOffset val="100"/>
        <c:noMultiLvlLbl val="0"/>
      </c:catAx>
      <c:valAx>
        <c:axId val="972182824"/>
        <c:scaling>
          <c:orientation val="minMax"/>
          <c:max val="0.6"/>
          <c:min val="0"/>
        </c:scaling>
        <c:delete val="1"/>
        <c:axPos val="b"/>
        <c:numFmt formatCode="0.00%" sourceLinked="1"/>
        <c:majorTickMark val="in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72182432"/>
        <c:crosses val="autoZero"/>
        <c:crossBetween val="between"/>
        <c:majorUnit val="0.2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47d3cda6-c69f-4457-9995-9801fc9d0431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9421103591719"/>
          <c:y val="0"/>
          <c:w val="0.456609511319218"/>
          <c:h val="0.9490139875808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就业人数占比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公务员</c:v>
                </c:pt>
                <c:pt idx="1">
                  <c:v>农林牧渔业技术人员</c:v>
                </c:pt>
                <c:pt idx="2">
                  <c:v>教学人员</c:v>
                </c:pt>
                <c:pt idx="3">
                  <c:v>工程技术人员</c:v>
                </c:pt>
                <c:pt idx="4">
                  <c:v>生产和运输设备操作人员</c:v>
                </c:pt>
                <c:pt idx="5">
                  <c:v>商业和服务业人员</c:v>
                </c:pt>
                <c:pt idx="6">
                  <c:v>办事人员和有关人员</c:v>
                </c:pt>
                <c:pt idx="7">
                  <c:v>其他专业技术人员</c:v>
                </c:pt>
                <c:pt idx="8">
                  <c:v>卫生专业技术人员</c:v>
                </c:pt>
                <c:pt idx="9">
                  <c:v>其他人员</c:v>
                </c:pt>
              </c:strCache>
            </c:strRef>
          </c:cat>
          <c:val>
            <c:numRef>
              <c:f>Sheet1!$B$2:$B$11</c:f>
              <c:numCache>
                <c:formatCode>0.00%</c:formatCode>
                <c:ptCount val="10"/>
                <c:pt idx="0">
                  <c:v>0.0053</c:v>
                </c:pt>
                <c:pt idx="1">
                  <c:v>0.0071</c:v>
                </c:pt>
                <c:pt idx="2">
                  <c:v>0.0084</c:v>
                </c:pt>
                <c:pt idx="3">
                  <c:v>0.0102</c:v>
                </c:pt>
                <c:pt idx="4">
                  <c:v>0.0159</c:v>
                </c:pt>
                <c:pt idx="5">
                  <c:v>0.0549</c:v>
                </c:pt>
                <c:pt idx="6">
                  <c:v>0.058</c:v>
                </c:pt>
                <c:pt idx="7">
                  <c:v>0.0584</c:v>
                </c:pt>
                <c:pt idx="8">
                  <c:v>0.1199</c:v>
                </c:pt>
                <c:pt idx="9">
                  <c:v>0.65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972182432"/>
        <c:axId val="972182824"/>
      </c:barChart>
      <c:catAx>
        <c:axId val="972182432"/>
        <c:scaling>
          <c:orientation val="minMax"/>
        </c:scaling>
        <c:delete val="0"/>
        <c:axPos val="l"/>
        <c:numFmt formatCode="General" sourceLinked="0"/>
        <c:majorTickMark val="in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72182824"/>
        <c:crosses val="autoZero"/>
        <c:auto val="1"/>
        <c:lblAlgn val="ctr"/>
        <c:lblOffset val="100"/>
        <c:noMultiLvlLbl val="0"/>
      </c:catAx>
      <c:valAx>
        <c:axId val="972182824"/>
        <c:scaling>
          <c:orientation val="minMax"/>
          <c:max val="1"/>
          <c:min val="0"/>
        </c:scaling>
        <c:delete val="1"/>
        <c:axPos val="b"/>
        <c:numFmt formatCode="0.00%" sourceLinked="1"/>
        <c:majorTickMark val="in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72182432"/>
        <c:crosses val="autoZero"/>
        <c:crossBetween val="between"/>
        <c:majorUnit val="0.2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dd4a4ca-9a37-4942-874c-880439d08b2d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3983185256923"/>
          <c:y val="0.0367108379745215"/>
          <c:w val="0.431738786662362"/>
          <c:h val="0.93020134910508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就业人数占比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部队</c:v>
                </c:pt>
                <c:pt idx="1">
                  <c:v>高等教育单位</c:v>
                </c:pt>
                <c:pt idx="2">
                  <c:v>外商投资企业</c:v>
                </c:pt>
                <c:pt idx="3">
                  <c:v>中等、初等教育单位</c:v>
                </c:pt>
                <c:pt idx="4">
                  <c:v>农村建制村</c:v>
                </c:pt>
                <c:pt idx="5">
                  <c:v>国有企业</c:v>
                </c:pt>
                <c:pt idx="6">
                  <c:v>其他（含社会组织、国际组织等）</c:v>
                </c:pt>
                <c:pt idx="7">
                  <c:v>城镇社区</c:v>
                </c:pt>
                <c:pt idx="8">
                  <c:v>其他事业单位</c:v>
                </c:pt>
                <c:pt idx="9">
                  <c:v>机关</c:v>
                </c:pt>
                <c:pt idx="10">
                  <c:v>个体工商户</c:v>
                </c:pt>
                <c:pt idx="11">
                  <c:v>医疗卫生单位</c:v>
                </c:pt>
                <c:pt idx="12">
                  <c:v>其他企业（含民营企业等）</c:v>
                </c:pt>
              </c:strCache>
            </c:strRef>
          </c:cat>
          <c:val>
            <c:numRef>
              <c:f>Sheet1!$B$2:$B$14</c:f>
              <c:numCache>
                <c:formatCode>0.00%</c:formatCode>
                <c:ptCount val="13"/>
                <c:pt idx="0">
                  <c:v>0.0013</c:v>
                </c:pt>
                <c:pt idx="1">
                  <c:v>0.0027</c:v>
                </c:pt>
                <c:pt idx="2">
                  <c:v>0.0027</c:v>
                </c:pt>
                <c:pt idx="3">
                  <c:v>0.0071</c:v>
                </c:pt>
                <c:pt idx="4">
                  <c:v>0.0093</c:v>
                </c:pt>
                <c:pt idx="5">
                  <c:v>0.0195</c:v>
                </c:pt>
                <c:pt idx="6">
                  <c:v>0.0208</c:v>
                </c:pt>
                <c:pt idx="7">
                  <c:v>0.0217</c:v>
                </c:pt>
                <c:pt idx="8">
                  <c:v>0.0252</c:v>
                </c:pt>
                <c:pt idx="9">
                  <c:v>0.0327</c:v>
                </c:pt>
                <c:pt idx="10">
                  <c:v>0.1323</c:v>
                </c:pt>
                <c:pt idx="11">
                  <c:v>0.1412</c:v>
                </c:pt>
                <c:pt idx="12">
                  <c:v>0.5836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972182432"/>
        <c:axId val="972182824"/>
      </c:barChart>
      <c:catAx>
        <c:axId val="972182432"/>
        <c:scaling>
          <c:orientation val="minMax"/>
        </c:scaling>
        <c:delete val="0"/>
        <c:axPos val="l"/>
        <c:numFmt formatCode="General" sourceLinked="0"/>
        <c:majorTickMark val="in"/>
        <c:minorTickMark val="none"/>
        <c:tickLblPos val="nextTo"/>
        <c:spPr>
          <a:noFill/>
          <a:ln w="19050" cap="flat" cmpd="sng" algn="ctr">
            <a:noFill/>
            <a:prstDash val="solid"/>
            <a:miter lim="800000"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72182824"/>
        <c:crosses val="autoZero"/>
        <c:auto val="1"/>
        <c:lblAlgn val="ctr"/>
        <c:lblOffset val="100"/>
        <c:noMultiLvlLbl val="0"/>
      </c:catAx>
      <c:valAx>
        <c:axId val="972182824"/>
        <c:scaling>
          <c:orientation val="minMax"/>
          <c:max val="1"/>
          <c:min val="0"/>
        </c:scaling>
        <c:delete val="1"/>
        <c:axPos val="b"/>
        <c:numFmt formatCode="0.00%" sourceLinked="1"/>
        <c:majorTickMark val="in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72182432"/>
        <c:crosses val="autoZero"/>
        <c:crossBetween val="between"/>
        <c:majorUnit val="0.2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32973dcf-ccae-413a-a7fb-67b275d2dc62}"/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459157127991675"/>
          <c:y val="0.0957925174607411"/>
          <c:w val="0.911290322580645"/>
          <c:h val="0.690528938120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占比</c:v>
                </c:pt>
              </c:strCache>
            </c:strRef>
          </c:tx>
          <c:spPr>
            <a:blipFill>
              <a:blip xmlns:r="http://schemas.openxmlformats.org/officeDocument/2006/relationships" r:embed="rId3"/>
              <a:stretch>
                <a:fillRect/>
              </a:stretch>
            </a:blipFill>
            <a:ln>
              <a:noFill/>
            </a:ln>
            <a:effectLst/>
          </c:spPr>
          <c:invertIfNegative val="1"/>
          <c:dPt>
            <c:idx val="0"/>
            <c:invertIfNegative val="1"/>
            <c:bubble3D val="0"/>
          </c:dPt>
          <c:dPt>
            <c:idx val="1"/>
            <c:invertIfNegative val="1"/>
            <c:bubble3D val="0"/>
          </c:dPt>
          <c:dPt>
            <c:idx val="2"/>
            <c:invertIfNegative val="1"/>
            <c:bubble3D val="0"/>
          </c:dPt>
          <c:dPt>
            <c:idx val="3"/>
            <c:invertIfNegative val="1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>
                <a:spAutoFit/>
              </a:bodyPr>
              <a:lstStyle/>
              <a:p>
                <a:pPr>
                  <a:defRPr lang="zh-CN"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汉仪旗黑-55简" panose="00020600040101010101" charset="-122"/>
                    <a:ea typeface="汉仪旗黑-55简" panose="00020600040101010101" charset="-122"/>
                    <a:cs typeface="汉仪旗黑-55简" panose="00020600040101010101" charset="-122"/>
                    <a:sym typeface="汉仪旗黑-55简" panose="00020600040101010101" charset="-122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很对口</c:v>
                </c:pt>
                <c:pt idx="1">
                  <c:v>对口</c:v>
                </c:pt>
                <c:pt idx="2">
                  <c:v>基本对口</c:v>
                </c:pt>
                <c:pt idx="3">
                  <c:v>不对口</c:v>
                </c:pt>
                <c:pt idx="4">
                  <c:v>很不对口</c:v>
                </c:pt>
              </c:strCache>
            </c:strRef>
          </c:cat>
          <c:val>
            <c:numRef>
              <c:f>Sheet1!$B$2:$B$6</c:f>
              <c:numCache>
                <c:formatCode>0.00%</c:formatCode>
                <c:ptCount val="5"/>
                <c:pt idx="0">
                  <c:v>0.1551</c:v>
                </c:pt>
                <c:pt idx="1">
                  <c:v>0.1551</c:v>
                </c:pt>
                <c:pt idx="2">
                  <c:v>0.2694</c:v>
                </c:pt>
                <c:pt idx="3">
                  <c:v>0.3592</c:v>
                </c:pt>
                <c:pt idx="4">
                  <c:v>0.0612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985951680"/>
        <c:axId val="985952072"/>
      </c:barChart>
      <c:catAx>
        <c:axId val="985951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ea"/>
                <a:ea typeface="+mn-ea"/>
                <a:cs typeface="汉仪旗黑-55简" panose="00020600040101010101" charset="-122"/>
                <a:sym typeface="汉仪旗黑-55简" panose="00020600040101010101" charset="-122"/>
              </a:defRPr>
            </a:pPr>
          </a:p>
        </c:txPr>
        <c:crossAx val="985952072"/>
        <c:crosses val="autoZero"/>
        <c:auto val="1"/>
        <c:lblAlgn val="ctr"/>
        <c:lblOffset val="100"/>
        <c:noMultiLvlLbl val="0"/>
      </c:catAx>
      <c:valAx>
        <c:axId val="985952072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汉仪旗黑-55简" panose="00020600040101010101" charset="-122"/>
                <a:ea typeface="汉仪旗黑-55简" panose="00020600040101010101" charset="-122"/>
                <a:cs typeface="汉仪旗黑-55简" panose="00020600040101010101" charset="-122"/>
                <a:sym typeface="汉仪旗黑-55简" panose="00020600040101010101" charset="-122"/>
              </a:defRPr>
            </a:pPr>
          </a:p>
        </c:txPr>
        <c:crossAx val="98595168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87315de1-2a5c-4312-bcbc-1d9cc949da26}"/>
      </c:ext>
    </c:extLst>
  </c:chart>
  <c:spPr>
    <a:solidFill>
      <a:schemeClr val="bg1"/>
    </a:solidFill>
    <a:ln w="60325" cap="flat" cmpd="sng" algn="ctr">
      <a:noFill/>
      <a:round/>
    </a:ln>
    <a:effectLst/>
  </c:spPr>
  <c:txPr>
    <a:bodyPr anchor="ctr"/>
    <a:lstStyle/>
    <a:p>
      <a:pPr>
        <a:defRPr lang="zh-CN" sz="1000">
          <a:latin typeface="汉仪旗黑-55简" panose="00020600040101010101" charset="-122"/>
          <a:ea typeface="汉仪旗黑-55简" panose="00020600040101010101" charset="-122"/>
          <a:cs typeface="汉仪旗黑-55简" panose="00020600040101010101" charset="-122"/>
          <a:sym typeface="汉仪旗黑-55简" panose="00020600040101010101" charset="-122"/>
        </a:defRPr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459157127991675"/>
          <c:y val="0.152289925297799"/>
          <c:w val="0.911290322580645"/>
          <c:h val="0.6905289723399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占比</c:v>
                </c:pt>
              </c:strCache>
            </c:strRef>
          </c:tx>
          <c:spPr>
            <a:blipFill>
              <a:blip xmlns:r="http://schemas.openxmlformats.org/officeDocument/2006/relationships" r:embed="rId3"/>
              <a:stretch>
                <a:fillRect/>
              </a:stretch>
            </a:blipFill>
            <a:ln>
              <a:noFill/>
            </a:ln>
            <a:effectLst/>
          </c:spPr>
          <c:invertIfNegative val="1"/>
          <c:dPt>
            <c:idx val="0"/>
            <c:invertIfNegative val="1"/>
            <c:bubble3D val="0"/>
          </c:dPt>
          <c:dPt>
            <c:idx val="1"/>
            <c:invertIfNegative val="1"/>
            <c:bubble3D val="0"/>
          </c:dPt>
          <c:dPt>
            <c:idx val="2"/>
            <c:invertIfNegative val="1"/>
            <c:bubble3D val="0"/>
          </c:dPt>
          <c:dPt>
            <c:idx val="3"/>
            <c:invertIfNegative val="1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>
                <a:spAutoFit/>
              </a:bodyPr>
              <a:lstStyle/>
              <a:p>
                <a:pPr>
                  <a:defRPr lang="zh-CN"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汉仪旗黑-55简" panose="00020600040101010101" charset="-122"/>
                    <a:ea typeface="汉仪旗黑-55简" panose="00020600040101010101" charset="-122"/>
                    <a:cs typeface="汉仪旗黑-55简" panose="00020600040101010101" charset="-122"/>
                    <a:sym typeface="汉仪旗黑-55简" panose="00020600040101010101" charset="-122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很符合</c:v>
                </c:pt>
                <c:pt idx="1">
                  <c:v>符合</c:v>
                </c:pt>
                <c:pt idx="2">
                  <c:v>基本符合</c:v>
                </c:pt>
                <c:pt idx="3">
                  <c:v>不符合</c:v>
                </c:pt>
                <c:pt idx="4">
                  <c:v>很不符合</c:v>
                </c:pt>
              </c:strCache>
            </c:strRef>
          </c:cat>
          <c:val>
            <c:numRef>
              <c:f>Sheet1!$B$2:$B$6</c:f>
              <c:numCache>
                <c:formatCode>0.00%</c:formatCode>
                <c:ptCount val="5"/>
                <c:pt idx="0">
                  <c:v>0.1745</c:v>
                </c:pt>
                <c:pt idx="1">
                  <c:v>0.383</c:v>
                </c:pt>
                <c:pt idx="2">
                  <c:v>0.3489</c:v>
                </c:pt>
                <c:pt idx="3">
                  <c:v>0.0681</c:v>
                </c:pt>
                <c:pt idx="4">
                  <c:v>0.0255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985951680"/>
        <c:axId val="985952072"/>
      </c:barChart>
      <c:catAx>
        <c:axId val="985951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ea"/>
                <a:ea typeface="+mn-ea"/>
                <a:cs typeface="汉仪旗黑-55简" panose="00020600040101010101" charset="-122"/>
                <a:sym typeface="汉仪旗黑-55简" panose="00020600040101010101" charset="-122"/>
              </a:defRPr>
            </a:pPr>
          </a:p>
        </c:txPr>
        <c:crossAx val="985952072"/>
        <c:crosses val="autoZero"/>
        <c:auto val="1"/>
        <c:lblAlgn val="ctr"/>
        <c:lblOffset val="100"/>
        <c:noMultiLvlLbl val="0"/>
      </c:catAx>
      <c:valAx>
        <c:axId val="985952072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汉仪旗黑-55简" panose="00020600040101010101" charset="-122"/>
                <a:ea typeface="汉仪旗黑-55简" panose="00020600040101010101" charset="-122"/>
                <a:cs typeface="汉仪旗黑-55简" panose="00020600040101010101" charset="-122"/>
                <a:sym typeface="汉仪旗黑-55简" panose="00020600040101010101" charset="-122"/>
              </a:defRPr>
            </a:pPr>
          </a:p>
        </c:txPr>
        <c:crossAx val="98595168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af53a8a9-5b06-473b-929a-556060643b75}"/>
      </c:ext>
    </c:extLst>
  </c:chart>
  <c:spPr>
    <a:solidFill>
      <a:schemeClr val="bg1"/>
    </a:solidFill>
    <a:ln w="60325" cap="flat" cmpd="sng" algn="ctr">
      <a:noFill/>
      <a:round/>
    </a:ln>
    <a:effectLst/>
  </c:spPr>
  <c:txPr>
    <a:bodyPr anchor="ctr"/>
    <a:lstStyle/>
    <a:p>
      <a:pPr>
        <a:defRPr lang="zh-CN" sz="1000">
          <a:latin typeface="汉仪旗黑-55简" panose="00020600040101010101" charset="-122"/>
          <a:ea typeface="汉仪旗黑-55简" panose="00020600040101010101" charset="-122"/>
          <a:cs typeface="汉仪旗黑-55简" panose="00020600040101010101" charset="-122"/>
          <a:sym typeface="汉仪旗黑-55简" panose="00020600040101010101" charset="-122"/>
        </a:defRPr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3678997672461"/>
          <c:y val="0.205869105071543"/>
          <c:w val="0.503459218541079"/>
          <c:h val="0.717294047921429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占比</c:v>
                </c:pt>
              </c:strCache>
            </c:strRef>
          </c:tx>
          <c:spPr>
            <a:ln w="50800" cmpd="thickThin">
              <a:solidFill>
                <a:schemeClr val="lt1"/>
              </a:solidFill>
              <a:prstDash val="solid"/>
            </a:ln>
          </c:spPr>
          <c:explosion val="0"/>
          <c:dPt>
            <c:idx val="0"/>
            <c:bubble3D val="0"/>
            <c:spPr>
              <a:solidFill>
                <a:schemeClr val="accent1"/>
              </a:solidFill>
              <a:ln w="5080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5080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5080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5080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31923366267115"/>
                  <c:y val="-0.043209876543209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37275022150894"/>
                  <c:y val="0.093189948478662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6478793653978"/>
                  <c:y val="-0.02150578399922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6477987421384"/>
                      <c:h val="0.267993113764005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39310299735665"/>
                  <c:y val="-0.1867779721979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很满意</c:v>
                </c:pt>
                <c:pt idx="1">
                  <c:v>满意</c:v>
                </c:pt>
                <c:pt idx="2">
                  <c:v>基本满意</c:v>
                </c:pt>
                <c:pt idx="3">
                  <c:v>不满意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0.5923</c:v>
                </c:pt>
                <c:pt idx="1">
                  <c:v>0.2731</c:v>
                </c:pt>
                <c:pt idx="2">
                  <c:v>0.1154</c:v>
                </c:pt>
                <c:pt idx="3">
                  <c:v>0.0192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2faed844-3987-46aa-a4e5-b3952d5d41c4}"/>
      </c:ext>
    </c:extLst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9605525353557"/>
          <c:y val="0.155533285612026"/>
          <c:w val="0.392092966266195"/>
          <c:h val="0.690830464373771"/>
        </c:manualLayout>
      </c:layout>
      <c:radarChart>
        <c:radarStyle val="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占比</c:v>
                </c:pt>
              </c:strCache>
            </c:strRef>
          </c:tx>
          <c:spPr>
            <a:ln w="28575" cap="rnd">
              <a:solidFill>
                <a:schemeClr val="tx2"/>
              </a:solidFill>
              <a:prstDash val="sysDash"/>
              <a:round/>
            </a:ln>
            <a:effectLst/>
          </c:spPr>
          <c:marker>
            <c:symbol val="circle"/>
            <c:size val="7"/>
            <c:spPr>
              <a:solidFill>
                <a:schemeClr val="accent4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0.00203313529361389"/>
                  <c:y val="-0.054004052194150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fld id="{cf6d12ae-4895-4b0f-9bf8-3b741b21c616}" type="CATEGORYNAME">
                      <a:t>[CATEGORY NAME]</a:t>
                    </a:fld>
                    <a:r>
                      <a:t>,</a:t>
                    </a:r>
                    <a:fld id="{e3ff8855-10ca-4e48-9d8a-e3b1d7dbce2e}" type="VALUE">
                      <a:t>[VALUE]</a:t>
                    </a:fld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44251275296958"/>
                  <c:y val="0.023374839772935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7448305108935"/>
                      <c:h val="0.290342073707403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34679310218279"/>
                  <c:y val="0.029900290033138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fld id="{a894cc87-2b8f-4fb9-8f3c-9d218fbf4fa8}" type="CATEGORYNAME">
                      <a:t>[CATEGORY NAME]</a:t>
                    </a:fld>
                    <a:r>
                      <a:t>,</a:t>
                    </a:r>
                    <a:fld id="{483c1f9d-1f16-4288-97bf-c3649bf6afa5}" type="VALUE">
                      <a:t>[VALUE]</a:t>
                    </a:fld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00416505258178823"/>
                  <c:y val="0.061547276582925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6878565607172"/>
                      <c:h val="0.20242424242424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3121133841957"/>
                  <c:y val="-0.0031435516359405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7464085761936"/>
                      <c:h val="0.282840198238536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30075192568821"/>
                  <c:y val="0.044612826434955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8098288594299"/>
                      <c:h val="0.301594886910704"/>
                    </c:manualLayout>
                  </c15:layout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就业手续办理</c:v>
                </c:pt>
                <c:pt idx="1">
                  <c:v>学校发布的招聘信息</c:v>
                </c:pt>
                <c:pt idx="2">
                  <c:v>招聘会/宣讲会</c:v>
                </c:pt>
                <c:pt idx="3">
                  <c:v>生涯规划/就业指导课</c:v>
                </c:pt>
                <c:pt idx="4">
                  <c:v>职业咨询与辅导</c:v>
                </c:pt>
                <c:pt idx="5">
                  <c:v>就业帮扶与推荐</c:v>
                </c:pt>
              </c:strCache>
            </c:strRef>
          </c:cat>
          <c:val>
            <c:numRef>
              <c:f>Sheet1!$B$2:$B$7</c:f>
              <c:numCache>
                <c:formatCode>0.00%</c:formatCode>
                <c:ptCount val="6"/>
                <c:pt idx="0">
                  <c:v>0.9697</c:v>
                </c:pt>
                <c:pt idx="1">
                  <c:v>0.962</c:v>
                </c:pt>
                <c:pt idx="2">
                  <c:v>0.9697</c:v>
                </c:pt>
                <c:pt idx="3">
                  <c:v>0.9773</c:v>
                </c:pt>
                <c:pt idx="4">
                  <c:v>0.9848</c:v>
                </c:pt>
                <c:pt idx="5">
                  <c:v>0.9771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754984776"/>
        <c:axId val="1001518080"/>
      </c:radarChart>
      <c:catAx>
        <c:axId val="75498477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  <c:crossAx val="1001518080"/>
        <c:crosses val="autoZero"/>
        <c:auto val="1"/>
        <c:lblAlgn val="ctr"/>
        <c:lblOffset val="100"/>
        <c:noMultiLvlLbl val="0"/>
      </c:catAx>
      <c:valAx>
        <c:axId val="10015180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  <c:crossAx val="7549847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c6b8c14-d81b-427c-b8d4-3eed8596053e}"/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1000">
          <a:solidFill>
            <a:sysClr val="windowText" lastClr="000000"/>
          </a:solidFill>
        </a:defRPr>
      </a:pPr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3678997672461"/>
          <c:y val="0.205869105071543"/>
          <c:w val="0.503459218541079"/>
          <c:h val="0.717294047921429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占比</c:v>
                </c:pt>
              </c:strCache>
            </c:strRef>
          </c:tx>
          <c:spPr>
            <a:ln w="50800" cmpd="thickThin">
              <a:solidFill>
                <a:schemeClr val="lt1"/>
              </a:solidFill>
              <a:prstDash val="solid"/>
            </a:ln>
          </c:spPr>
          <c:explosion val="0"/>
          <c:dPt>
            <c:idx val="0"/>
            <c:bubble3D val="0"/>
            <c:spPr>
              <a:solidFill>
                <a:schemeClr val="accent1"/>
              </a:solidFill>
              <a:ln w="5080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5080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5080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5080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31923366267115"/>
                  <c:y val="-0.043209876543209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37275022150894"/>
                  <c:y val="0.093189948478662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6478793653978"/>
                  <c:y val="-0.02150578399922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6477987421384"/>
                      <c:h val="0.267993113764005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0362971239462953"/>
                  <c:y val="-0.18677784364229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很满意</c:v>
                </c:pt>
                <c:pt idx="1">
                  <c:v>满意</c:v>
                </c:pt>
                <c:pt idx="2">
                  <c:v>基本满意</c:v>
                </c:pt>
                <c:pt idx="3">
                  <c:v>很不满意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0.7419</c:v>
                </c:pt>
                <c:pt idx="1">
                  <c:v>0.2074</c:v>
                </c:pt>
                <c:pt idx="2">
                  <c:v>0.0415</c:v>
                </c:pt>
                <c:pt idx="3">
                  <c:v>0.0092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bdccd48c-54a0-4f20-b4c3-8d6f8f7840b6}"/>
      </c:ext>
    </c:extLst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蓝色​​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蓝色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蓝色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蓝色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52"/>
    <customShpInfo spid="_x0000_s2181"/>
    <customShpInfo spid="_x0000_s2180"/>
    <customShpInfo spid="_x0000_s2179"/>
    <customShpInfo spid="_x0000_s2178"/>
    <customShpInfo spid="_x0000_s2177"/>
    <customShpInfo spid="_x0000_s2176"/>
    <customShpInfo spid="_x0000_s2175"/>
    <customShpInfo spid="_x0000_s2174"/>
    <customShpInfo spid="_x0000_s2173"/>
    <customShpInfo spid="_x0000_s2172"/>
    <customShpInfo spid="_x0000_s2171"/>
    <customShpInfo spid="_x0000_s2170"/>
    <customShpInfo spid="_x0000_s2169"/>
    <customShpInfo spid="_x0000_s2168"/>
    <customShpInfo spid="_x0000_s2126"/>
    <customShpInfo spid="_x0000_s2127"/>
    <customShpInfo spid="_x0000_s2128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61"/>
    <customShpInfo spid="_x0000_s2159"/>
    <customShpInfo spid="_x0000_s2160"/>
    <customShpInfo spid="_x0000_s2162"/>
    <customShpInfo spid="_x0000_s2163"/>
    <customShpInfo spid="_x0000_s2164"/>
    <customShpInfo spid="_x0000_s2165"/>
    <customShpInfo spid="_x0000_s2166"/>
    <customShpInfo spid="_x0000_s216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http://sdwm.org</Company>
  <Pages>16</Pages>
  <Words>619</Words>
  <Characters>662</Characters>
  <Lines>282</Lines>
  <Paragraphs>79</Paragraphs>
  <TotalTime>19</TotalTime>
  <ScaleCrop>false</ScaleCrop>
  <LinksUpToDate>false</LinksUpToDate>
  <CharactersWithSpaces>719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2022-08-30T02:07:00Z</dcterms:created>
  <dc:creator>SDWM</dc:creator>
  <cp:lastModifiedBy>张凯琪</cp:lastModifiedBy>
  <cp:lastPrinted>2023-03-08T03:33:00Z</cp:lastPrinted>
  <dcterms:modified xsi:type="dcterms:W3CDTF">2025-01-08T03:39:41Z</dcterms:modified>
  <cp:revision>393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3B3A80B292C544B99D4D540B694B8769_13</vt:lpwstr>
  </property>
  <property fmtid="{D5CDD505-2E9C-101B-9397-08002B2CF9AE}" pid="4" name="KSOTemplateDocerSaveRecord">
    <vt:lpwstr>eyJoZGlkIjoiM2Y0ZThkMDhhNWEyODQ2ZTExNGQ0ZjEzYWRhNzQzNTQiLCJ1c2VySWQiOiIzNDU4OTM3MjMifQ==</vt:lpwstr>
  </property>
</Properties>
</file>